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770B3" w14:textId="77777777" w:rsidR="00A87C06" w:rsidRDefault="00A87C0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b/>
          <w:color w:val="000000"/>
          <w:sz w:val="28"/>
          <w:szCs w:val="28"/>
        </w:rPr>
      </w:pPr>
    </w:p>
    <w:p w14:paraId="186B43D8" w14:textId="77777777" w:rsidR="00A87C06" w:rsidRDefault="00957C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Graduate Studies Success Plan</w:t>
      </w:r>
    </w:p>
    <w:tbl>
      <w:tblPr>
        <w:tblStyle w:val="afff1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6946"/>
      </w:tblGrid>
      <w:tr w:rsidR="00A87C06" w14:paraId="167962DA" w14:textId="77777777">
        <w:trPr>
          <w:trHeight w:val="467"/>
        </w:trPr>
        <w:tc>
          <w:tcPr>
            <w:tcW w:w="3119" w:type="dxa"/>
          </w:tcPr>
          <w:p w14:paraId="66166D84" w14:textId="77777777" w:rsidR="00A87C06" w:rsidRDefault="00957CE3" w:rsidP="00B73A09">
            <w:pPr>
              <w:pStyle w:val="Sous-titre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Research </w:t>
            </w:r>
            <w:r w:rsidR="00B73A09">
              <w:rPr>
                <w:rFonts w:ascii="Calibri" w:hAnsi="Calibri"/>
                <w:i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roject </w:t>
            </w:r>
            <w:r w:rsidR="00B73A09">
              <w:rPr>
                <w:rFonts w:ascii="Calibri" w:hAnsi="Calibri"/>
                <w:i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itle: </w:t>
            </w:r>
          </w:p>
        </w:tc>
        <w:tc>
          <w:tcPr>
            <w:tcW w:w="6946" w:type="dxa"/>
            <w:shd w:val="clear" w:color="auto" w:fill="auto"/>
          </w:tcPr>
          <w:p w14:paraId="05744134" w14:textId="77777777" w:rsidR="00A87C06" w:rsidRDefault="00A87C06">
            <w:pPr>
              <w:pStyle w:val="Sous-titr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7F61466" w14:textId="77777777" w:rsidR="00A87C06" w:rsidRDefault="00A87C06"/>
        </w:tc>
      </w:tr>
      <w:tr w:rsidR="00A87C06" w14:paraId="330A04BB" w14:textId="77777777">
        <w:tc>
          <w:tcPr>
            <w:tcW w:w="3119" w:type="dxa"/>
          </w:tcPr>
          <w:p w14:paraId="49D1F7D9" w14:textId="77777777" w:rsidR="00A87C06" w:rsidRDefault="00957CE3">
            <w:pPr>
              <w:pStyle w:val="Sous-titre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Research</w:t>
            </w:r>
          </w:p>
          <w:p w14:paraId="171E1195" w14:textId="77777777" w:rsidR="00A87C06" w:rsidRDefault="00B73A09" w:rsidP="00B73A09">
            <w:pPr>
              <w:pStyle w:val="Sous-titre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S</w:t>
            </w:r>
            <w:r w:rsidR="00957CE3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tudent 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N</w:t>
            </w:r>
            <w:r w:rsidR="00957CE3">
              <w:rPr>
                <w:rFonts w:ascii="Calibri" w:hAnsi="Calibri"/>
                <w:i/>
                <w:color w:val="000000"/>
                <w:sz w:val="22"/>
                <w:szCs w:val="22"/>
              </w:rPr>
              <w:t>ame:</w:t>
            </w:r>
          </w:p>
        </w:tc>
        <w:tc>
          <w:tcPr>
            <w:tcW w:w="6946" w:type="dxa"/>
            <w:shd w:val="clear" w:color="auto" w:fill="auto"/>
          </w:tcPr>
          <w:p w14:paraId="77953B1F" w14:textId="77777777" w:rsidR="00A87C06" w:rsidRDefault="00A87C06">
            <w:pPr>
              <w:pStyle w:val="Sous-titr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87C06" w14:paraId="611E393B" w14:textId="77777777">
        <w:tc>
          <w:tcPr>
            <w:tcW w:w="3119" w:type="dxa"/>
          </w:tcPr>
          <w:p w14:paraId="22644623" w14:textId="77777777" w:rsidR="00A87C06" w:rsidRDefault="00957CE3">
            <w:pPr>
              <w:pStyle w:val="Sous-titre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Name of ÉTS Supervisor:</w:t>
            </w:r>
          </w:p>
        </w:tc>
        <w:tc>
          <w:tcPr>
            <w:tcW w:w="6946" w:type="dxa"/>
            <w:shd w:val="clear" w:color="auto" w:fill="auto"/>
          </w:tcPr>
          <w:p w14:paraId="7BE37C23" w14:textId="77777777" w:rsidR="00A87C06" w:rsidRDefault="00A87C06">
            <w:pPr>
              <w:pStyle w:val="Sous-titr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87C06" w14:paraId="5C19CAAC" w14:textId="77777777">
        <w:tc>
          <w:tcPr>
            <w:tcW w:w="3119" w:type="dxa"/>
          </w:tcPr>
          <w:p w14:paraId="5F8689A3" w14:textId="77777777" w:rsidR="000F3409" w:rsidRDefault="000F3409">
            <w:pPr>
              <w:pStyle w:val="Sous-titre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Name of Co-Supervisor</w:t>
            </w:r>
          </w:p>
          <w:p w14:paraId="475B200F" w14:textId="77777777" w:rsidR="00A87C06" w:rsidRDefault="00957CE3" w:rsidP="000F3409">
            <w:pPr>
              <w:pStyle w:val="Sous-titre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(if applicable):</w:t>
            </w:r>
          </w:p>
        </w:tc>
        <w:tc>
          <w:tcPr>
            <w:tcW w:w="6946" w:type="dxa"/>
            <w:shd w:val="clear" w:color="auto" w:fill="auto"/>
          </w:tcPr>
          <w:p w14:paraId="0DE9C43B" w14:textId="77777777" w:rsidR="00A87C06" w:rsidRDefault="00A87C06">
            <w:pPr>
              <w:pStyle w:val="Sous-titr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87C06" w14:paraId="0BAC2DFD" w14:textId="77777777">
        <w:tc>
          <w:tcPr>
            <w:tcW w:w="3119" w:type="dxa"/>
          </w:tcPr>
          <w:p w14:paraId="64810E03" w14:textId="6B1862D5" w:rsidR="00A87C06" w:rsidRDefault="00244627" w:rsidP="00B73A09">
            <w:pPr>
              <w:pStyle w:val="Sous-titre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Targeted </w:t>
            </w:r>
            <w:r w:rsidR="00B73A09">
              <w:rPr>
                <w:rFonts w:ascii="Calibri" w:hAnsi="Calibri"/>
                <w:i/>
                <w:color w:val="000000"/>
                <w:sz w:val="22"/>
                <w:szCs w:val="22"/>
              </w:rPr>
              <w:t>D</w:t>
            </w:r>
            <w:r w:rsidR="00957CE3">
              <w:rPr>
                <w:rFonts w:ascii="Calibri" w:hAnsi="Calibri"/>
                <w:i/>
                <w:color w:val="000000"/>
                <w:sz w:val="22"/>
                <w:szCs w:val="22"/>
              </w:rPr>
              <w:t>egre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e</w:t>
            </w:r>
            <w:r w:rsidR="00957CE3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946" w:type="dxa"/>
            <w:shd w:val="clear" w:color="auto" w:fill="auto"/>
          </w:tcPr>
          <w:p w14:paraId="460367A6" w14:textId="77777777" w:rsidR="00A87C06" w:rsidRDefault="00A87C06">
            <w:pPr>
              <w:pStyle w:val="Sous-titr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87C06" w14:paraId="6C3AD53F" w14:textId="77777777">
        <w:tc>
          <w:tcPr>
            <w:tcW w:w="3119" w:type="dxa"/>
          </w:tcPr>
          <w:p w14:paraId="676CFEDA" w14:textId="0E1E301C" w:rsidR="00A87C06" w:rsidRDefault="00B73A09" w:rsidP="00B73A09">
            <w:pPr>
              <w:pStyle w:val="Sous-titre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Original </w:t>
            </w:r>
            <w:r w:rsidR="00244627">
              <w:rPr>
                <w:rFonts w:ascii="Calibri" w:hAnsi="Calibri"/>
                <w:i/>
                <w:color w:val="000000"/>
                <w:sz w:val="22"/>
                <w:szCs w:val="22"/>
              </w:rPr>
              <w:t>Enrolme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n</w:t>
            </w:r>
            <w:r w:rsidR="00244627">
              <w:rPr>
                <w:rFonts w:ascii="Calibri" w:hAnsi="Calibri"/>
                <w:i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r w:rsidR="00957CE3">
              <w:rPr>
                <w:rFonts w:ascii="Calibri" w:hAnsi="Calibri"/>
                <w:i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6946" w:type="dxa"/>
            <w:shd w:val="clear" w:color="auto" w:fill="auto"/>
          </w:tcPr>
          <w:p w14:paraId="5B79D706" w14:textId="77777777" w:rsidR="00A87C06" w:rsidRDefault="00A87C06">
            <w:pPr>
              <w:pStyle w:val="Sous-titr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87C06" w14:paraId="319D2AF5" w14:textId="77777777">
        <w:tc>
          <w:tcPr>
            <w:tcW w:w="3119" w:type="dxa"/>
          </w:tcPr>
          <w:p w14:paraId="2813CA73" w14:textId="296E9E53" w:rsidR="00A87C06" w:rsidRDefault="00244627" w:rsidP="00B73A09">
            <w:pPr>
              <w:pStyle w:val="Sous-titre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Expect</w:t>
            </w:r>
            <w:r w:rsidR="00957CE3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ed </w:t>
            </w:r>
            <w:r w:rsidR="00B73A09">
              <w:rPr>
                <w:rFonts w:ascii="Calibri" w:hAnsi="Calibri"/>
                <w:i/>
                <w:color w:val="000000"/>
                <w:sz w:val="22"/>
                <w:szCs w:val="22"/>
              </w:rPr>
              <w:t>E</w:t>
            </w:r>
            <w:r w:rsidR="00957CE3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nd </w:t>
            </w:r>
            <w:r w:rsidR="00B73A09">
              <w:rPr>
                <w:rFonts w:ascii="Calibri" w:hAnsi="Calibri"/>
                <w:i/>
                <w:color w:val="000000"/>
                <w:sz w:val="22"/>
                <w:szCs w:val="22"/>
              </w:rPr>
              <w:t>D</w:t>
            </w:r>
            <w:r w:rsidR="00957CE3">
              <w:rPr>
                <w:rFonts w:ascii="Calibri" w:hAnsi="Calibri"/>
                <w:i/>
                <w:color w:val="000000"/>
                <w:sz w:val="22"/>
                <w:szCs w:val="22"/>
              </w:rPr>
              <w:t>ate:</w:t>
            </w:r>
          </w:p>
        </w:tc>
        <w:tc>
          <w:tcPr>
            <w:tcW w:w="6946" w:type="dxa"/>
            <w:shd w:val="clear" w:color="auto" w:fill="auto"/>
          </w:tcPr>
          <w:p w14:paraId="1A4A5B4C" w14:textId="77777777" w:rsidR="00A87C06" w:rsidRDefault="00A87C06">
            <w:pPr>
              <w:pStyle w:val="Sous-titr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585C341" w14:textId="77777777" w:rsidR="00A87C06" w:rsidRDefault="00A87C06">
      <w:pPr>
        <w:pStyle w:val="Sous-titre"/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tyjcwt"/>
      <w:bookmarkEnd w:id="0"/>
    </w:p>
    <w:p w14:paraId="27A0950B" w14:textId="77777777" w:rsidR="00A87C06" w:rsidRDefault="00957CE3">
      <w:pPr>
        <w:pStyle w:val="Sous-titre"/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This guide is a non-binding document </w:t>
      </w:r>
      <w:r w:rsidR="000F3409">
        <w:rPr>
          <w:rFonts w:ascii="Calibri" w:hAnsi="Calibri"/>
          <w:color w:val="000000"/>
          <w:sz w:val="22"/>
          <w:szCs w:val="22"/>
        </w:rPr>
        <w:t>describing</w:t>
      </w:r>
      <w:r>
        <w:rPr>
          <w:rFonts w:ascii="Calibri" w:hAnsi="Calibri"/>
          <w:color w:val="000000"/>
          <w:sz w:val="22"/>
          <w:szCs w:val="22"/>
        </w:rPr>
        <w:t xml:space="preserve"> the agreement between a supervisor</w:t>
      </w:r>
      <w:sdt>
        <w:sdtPr>
          <w:tag w:val="goog_rdk_0"/>
          <w:id w:val="905658068"/>
        </w:sdtPr>
        <w:sdtEndPr/>
        <w:sdtContent>
          <w:r>
            <w:rPr>
              <w:rFonts w:ascii="Arial Unicode MS" w:hAnsi="Arial Unicode MS"/>
              <w:vertAlign w:val="superscript"/>
            </w:rPr>
            <w:t>❖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</w:t>
      </w:r>
      <w:r w:rsidR="00B73A09">
        <w:rPr>
          <w:rFonts w:ascii="Calibri" w:hAnsi="Calibri"/>
          <w:color w:val="000000"/>
          <w:sz w:val="22"/>
          <w:szCs w:val="22"/>
        </w:rPr>
        <w:t>a</w:t>
      </w:r>
      <w:r>
        <w:rPr>
          <w:rFonts w:ascii="Calibri" w:hAnsi="Calibri"/>
          <w:color w:val="000000"/>
          <w:sz w:val="22"/>
          <w:szCs w:val="22"/>
        </w:rPr>
        <w:t xml:space="preserve">nd a research student team member to ensure a mutual understanding of what is expected of each party. </w:t>
      </w:r>
    </w:p>
    <w:p w14:paraId="5682875C" w14:textId="58435105" w:rsidR="00A87C06" w:rsidRDefault="00957CE3">
      <w:pPr>
        <w:jc w:val="both"/>
      </w:pPr>
      <w:r>
        <w:t xml:space="preserve">It should be specified at the onset that the Success Plan⧫ </w:t>
      </w:r>
      <w:r w:rsidR="004F3389">
        <w:t xml:space="preserve">resulting </w:t>
      </w:r>
      <w:r>
        <w:t xml:space="preserve">from this agreement is not a contract, commitment or any other form of binding constraint </w:t>
      </w:r>
      <w:r w:rsidR="00B11B6C">
        <w:t xml:space="preserve">with </w:t>
      </w:r>
      <w:r>
        <w:t xml:space="preserve">fixed factual elements that </w:t>
      </w:r>
      <w:r w:rsidR="00B11B6C" w:rsidRPr="00B11B6C">
        <w:t xml:space="preserve">rigidly crystallize the course of </w:t>
      </w:r>
      <w:r w:rsidR="00B11B6C">
        <w:t>study</w:t>
      </w:r>
      <w:r w:rsidR="00B11B6C" w:rsidRPr="00B11B6C">
        <w:t xml:space="preserve"> </w:t>
      </w:r>
      <w:r w:rsidR="00B11B6C">
        <w:t>with</w:t>
      </w:r>
      <w:r w:rsidR="00B11B6C" w:rsidRPr="00B11B6C">
        <w:t xml:space="preserve"> immutable milestones, inexorable deliverables, and dates that cannot be change</w:t>
      </w:r>
      <w:r w:rsidR="00B11B6C">
        <w:t>d</w:t>
      </w:r>
      <w:r w:rsidRPr="00941216">
        <w:t>.</w:t>
      </w:r>
      <w:r>
        <w:t xml:space="preserve"> </w:t>
      </w:r>
    </w:p>
    <w:p w14:paraId="688FAF62" w14:textId="77777777" w:rsidR="00A87C06" w:rsidRDefault="00957CE3">
      <w:pPr>
        <w:pStyle w:val="Sous-titre"/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This document is normally used for the first official meeting between a supervisor and a research student. It is fully adaptable to the needs of </w:t>
      </w:r>
      <w:r w:rsidR="000F3409">
        <w:rPr>
          <w:rFonts w:ascii="Calibri" w:hAnsi="Calibri"/>
          <w:color w:val="000000"/>
          <w:sz w:val="22"/>
          <w:szCs w:val="22"/>
        </w:rPr>
        <w:t>each party</w:t>
      </w:r>
      <w:r>
        <w:rPr>
          <w:rFonts w:ascii="Calibri" w:hAnsi="Calibri"/>
          <w:color w:val="000000"/>
          <w:sz w:val="22"/>
          <w:szCs w:val="22"/>
        </w:rPr>
        <w:t xml:space="preserve"> and the type of program in which the research student is enrolled. It is also possible to produce an updated version at a later date making clarifications/changes during the course of the p</w:t>
      </w:r>
      <w:r w:rsidR="000F3409">
        <w:rPr>
          <w:rFonts w:ascii="Calibri" w:hAnsi="Calibri"/>
          <w:color w:val="000000"/>
          <w:sz w:val="22"/>
          <w:szCs w:val="22"/>
        </w:rPr>
        <w:t>roject, in a multi-year project</w:t>
      </w:r>
      <w:r>
        <w:rPr>
          <w:rFonts w:ascii="Calibri" w:hAnsi="Calibri"/>
          <w:color w:val="000000"/>
          <w:sz w:val="22"/>
          <w:szCs w:val="22"/>
        </w:rPr>
        <w:t xml:space="preserve"> for example, or when conditions change substantially, such as the prolonged absence of either party. </w:t>
      </w:r>
    </w:p>
    <w:p w14:paraId="6B483012" w14:textId="77777777" w:rsidR="00A87C06" w:rsidRDefault="00957CE3">
      <w:pPr>
        <w:pStyle w:val="Sous-titre"/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Beforehand, both parties </w:t>
      </w:r>
      <w:r w:rsidR="000F3409">
        <w:rPr>
          <w:rFonts w:ascii="Calibri" w:hAnsi="Calibri"/>
          <w:color w:val="000000"/>
          <w:sz w:val="22"/>
          <w:szCs w:val="22"/>
        </w:rPr>
        <w:t>should review</w:t>
      </w:r>
      <w:r>
        <w:rPr>
          <w:rFonts w:ascii="Calibri" w:hAnsi="Calibri"/>
          <w:color w:val="000000"/>
          <w:sz w:val="22"/>
          <w:szCs w:val="22"/>
        </w:rPr>
        <w:t xml:space="preserve"> the 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Success Plan</w:t>
      </w:r>
      <w:r>
        <w:rPr>
          <w:rFonts w:ascii="Calibri" w:hAnsi="Calibri"/>
          <w:color w:val="000000"/>
          <w:sz w:val="22"/>
          <w:szCs w:val="22"/>
        </w:rPr>
        <w:t xml:space="preserve"> page on the Dean of Studies website. </w:t>
      </w:r>
    </w:p>
    <w:p w14:paraId="4B690AD7" w14:textId="3C9604DD" w:rsidR="00A87C06" w:rsidRDefault="00957CE3">
      <w:pPr>
        <w:spacing w:after="120" w:line="240" w:lineRule="auto"/>
        <w:jc w:val="both"/>
      </w:pPr>
      <w:r>
        <w:t>In this document, *** indicates that a short text must be inserted to specify a date, duration or number</w:t>
      </w:r>
      <w:r w:rsidR="00E44605">
        <w:t>:</w:t>
      </w:r>
      <w:r>
        <w:t xml:space="preserve"> these parameters are intended to be</w:t>
      </w:r>
      <w:r w:rsidR="00B73A09">
        <w:t>tter</w:t>
      </w:r>
      <w:r>
        <w:t xml:space="preserve"> define the project. Once the information has been included, the document can be: A) printed with boxes checked, and signed by each party; B) converted directly to PDF, and digitally signed. Each party keeps a copy.</w:t>
      </w:r>
    </w:p>
    <w:p w14:paraId="17D1ADF4" w14:textId="4B36C6A3" w:rsidR="00A87C06" w:rsidRDefault="00957CE3">
      <w:pPr>
        <w:jc w:val="both"/>
        <w:rPr>
          <w:sz w:val="20"/>
          <w:szCs w:val="20"/>
        </w:rPr>
      </w:pPr>
      <w:r>
        <w:rPr>
          <w:sz w:val="20"/>
          <w:szCs w:val="20"/>
        </w:rPr>
        <w:t>❖</w:t>
      </w:r>
      <w:r w:rsidR="00DC5F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C5F27">
        <w:rPr>
          <w:i/>
          <w:sz w:val="20"/>
          <w:szCs w:val="20"/>
        </w:rPr>
        <w:t>A</w:t>
      </w:r>
      <w:r w:rsidRPr="000F3409">
        <w:rPr>
          <w:i/>
          <w:sz w:val="20"/>
          <w:szCs w:val="20"/>
        </w:rPr>
        <w:t>nd a co-supervisor, if applicable.</w:t>
      </w:r>
      <w:r>
        <w:rPr>
          <w:i/>
          <w:color w:val="000000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This guide allows the inclusion of a co-supervisor in the project at the </w:t>
      </w:r>
      <w:r w:rsidR="00E44605">
        <w:rPr>
          <w:i/>
          <w:iCs/>
          <w:sz w:val="20"/>
          <w:szCs w:val="20"/>
        </w:rPr>
        <w:t xml:space="preserve">outset </w:t>
      </w:r>
      <w:r>
        <w:rPr>
          <w:i/>
          <w:iCs/>
          <w:sz w:val="20"/>
          <w:szCs w:val="20"/>
        </w:rPr>
        <w:t>or at a later date when desired by both parties.</w:t>
      </w:r>
    </w:p>
    <w:p w14:paraId="620B26EE" w14:textId="0F6F4970" w:rsidR="00A87C06" w:rsidRDefault="00957CE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⧫ </w:t>
      </w:r>
      <w:r w:rsidR="00DC5F27">
        <w:rPr>
          <w:i/>
          <w:sz w:val="20"/>
          <w:szCs w:val="20"/>
        </w:rPr>
        <w:t>T</w:t>
      </w:r>
      <w:r w:rsidRPr="000F3409">
        <w:rPr>
          <w:i/>
          <w:sz w:val="20"/>
          <w:szCs w:val="20"/>
        </w:rPr>
        <w:t xml:space="preserve">his </w:t>
      </w:r>
      <w:r>
        <w:rPr>
          <w:i/>
          <w:iCs/>
          <w:sz w:val="20"/>
          <w:szCs w:val="20"/>
        </w:rPr>
        <w:t>plan does not attempt to cover every possible situation.</w:t>
      </w:r>
      <w:r>
        <w:rPr>
          <w:i/>
          <w:sz w:val="20"/>
          <w:szCs w:val="20"/>
        </w:rPr>
        <w:t xml:space="preserve"> It is at least 8 pages long when completed. It could have been more comprehensive, but it would have </w:t>
      </w:r>
      <w:r w:rsidR="00B73A09">
        <w:rPr>
          <w:i/>
          <w:sz w:val="20"/>
          <w:szCs w:val="20"/>
        </w:rPr>
        <w:t>made it</w:t>
      </w:r>
      <w:r>
        <w:rPr>
          <w:i/>
          <w:sz w:val="20"/>
          <w:szCs w:val="20"/>
        </w:rPr>
        <w:t xml:space="preserve"> cumbersome </w:t>
      </w:r>
      <w:r w:rsidR="00B73A09">
        <w:rPr>
          <w:i/>
          <w:sz w:val="20"/>
          <w:szCs w:val="20"/>
        </w:rPr>
        <w:t>to</w:t>
      </w:r>
      <w:r>
        <w:rPr>
          <w:i/>
          <w:sz w:val="20"/>
          <w:szCs w:val="20"/>
        </w:rPr>
        <w:t xml:space="preserve"> choos</w:t>
      </w:r>
      <w:r w:rsidR="00B73A09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between items </w:t>
      </w:r>
      <w:r w:rsidR="00E44605">
        <w:rPr>
          <w:i/>
          <w:sz w:val="20"/>
          <w:szCs w:val="20"/>
        </w:rPr>
        <w:t>for discussion</w:t>
      </w:r>
      <w:r>
        <w:rPr>
          <w:i/>
          <w:sz w:val="20"/>
          <w:szCs w:val="20"/>
        </w:rPr>
        <w:t>.</w:t>
      </w:r>
    </w:p>
    <w:p w14:paraId="60E168A0" w14:textId="77777777" w:rsidR="00A87C06" w:rsidRDefault="00957CE3">
      <w:r>
        <w:br w:type="page"/>
      </w:r>
    </w:p>
    <w:p w14:paraId="4277BF1B" w14:textId="3B610895" w:rsidR="00A87C06" w:rsidRDefault="00B91F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Supervised Study </w:t>
      </w:r>
      <w:r w:rsidR="00957CE3">
        <w:rPr>
          <w:b/>
          <w:color w:val="000000"/>
          <w:sz w:val="28"/>
          <w:szCs w:val="28"/>
        </w:rPr>
        <w:t xml:space="preserve">Discussion List for Planning Meeting </w:t>
      </w:r>
    </w:p>
    <w:p w14:paraId="06EB47C1" w14:textId="77777777" w:rsidR="00A87C06" w:rsidRDefault="00957CE3">
      <w:pPr>
        <w:spacing w:after="0" w:line="240" w:lineRule="auto"/>
      </w:pPr>
      <w:r>
        <w:rPr>
          <w:b/>
          <w:bCs/>
        </w:rPr>
        <w:t xml:space="preserve">Preliminary Preparation – </w:t>
      </w:r>
      <w:r>
        <w:t>Documents preferably reviewed before the planning meeting</w:t>
      </w:r>
    </w:p>
    <w:p w14:paraId="0B2C5B88" w14:textId="77777777" w:rsidR="00A87C06" w:rsidRDefault="00957CE3">
      <w:pPr>
        <w:spacing w:after="0" w:line="240" w:lineRule="auto"/>
        <w:rPr>
          <w:i/>
        </w:rPr>
      </w:pPr>
      <w:r>
        <w:rPr>
          <w:i/>
        </w:rPr>
        <w:t xml:space="preserve">Please read the listed documents beforehand. At the project planning meeting, please simply review </w:t>
      </w:r>
      <w:r w:rsidR="00DC5E5F">
        <w:rPr>
          <w:i/>
        </w:rPr>
        <w:t xml:space="preserve">verbally </w:t>
      </w:r>
      <w:r>
        <w:rPr>
          <w:i/>
        </w:rPr>
        <w:t>each topic.</w:t>
      </w:r>
    </w:p>
    <w:p w14:paraId="3FC02E86" w14:textId="77777777" w:rsidR="00A87C06" w:rsidRDefault="00A87C06">
      <w:pPr>
        <w:spacing w:after="0" w:line="240" w:lineRule="auto"/>
        <w:rPr>
          <w:i/>
          <w:sz w:val="12"/>
          <w:szCs w:val="12"/>
        </w:rPr>
      </w:pPr>
    </w:p>
    <w:tbl>
      <w:tblPr>
        <w:tblStyle w:val="afff2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A87C06" w14:paraId="18DB4FCC" w14:textId="77777777">
        <w:tc>
          <w:tcPr>
            <w:tcW w:w="10060" w:type="dxa"/>
          </w:tcPr>
          <w:p w14:paraId="4AC59469" w14:textId="77777777" w:rsidR="00A87C06" w:rsidRDefault="00957C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Documents to be Reviewed◆</w:t>
            </w:r>
          </w:p>
        </w:tc>
      </w:tr>
      <w:tr w:rsidR="00A87C06" w14:paraId="4518FE9A" w14:textId="77777777">
        <w:tc>
          <w:tcPr>
            <w:tcW w:w="10060" w:type="dxa"/>
          </w:tcPr>
          <w:p w14:paraId="3090FBCF" w14:textId="77777777" w:rsidR="00A87C06" w:rsidRDefault="00957CE3" w:rsidP="00DC5E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Roles and </w:t>
            </w:r>
            <w:r w:rsidR="00DC5E5F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esponsibilities of </w:t>
            </w:r>
            <w:r w:rsidR="00B73A09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research supervisor </w:t>
            </w:r>
          </w:p>
        </w:tc>
      </w:tr>
      <w:tr w:rsidR="00A87C06" w14:paraId="04AABF41" w14:textId="77777777">
        <w:tc>
          <w:tcPr>
            <w:tcW w:w="10060" w:type="dxa"/>
          </w:tcPr>
          <w:p w14:paraId="6AEC41F2" w14:textId="77777777" w:rsidR="00A87C06" w:rsidRDefault="00957C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Roles and responsibilities of the research student </w:t>
            </w:r>
          </w:p>
        </w:tc>
      </w:tr>
      <w:tr w:rsidR="00A87C06" w:rsidRPr="00725275" w14:paraId="454E1856" w14:textId="77777777">
        <w:tc>
          <w:tcPr>
            <w:tcW w:w="10060" w:type="dxa"/>
          </w:tcPr>
          <w:p w14:paraId="2577C81A" w14:textId="77777777" w:rsidR="00A87C06" w:rsidRDefault="00957C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Documents </w:t>
            </w:r>
            <w:r w:rsidR="00B73A09">
              <w:t>relative to</w:t>
            </w:r>
            <w:r>
              <w:t xml:space="preserve"> the regulatory framework, available on the General Secretariat website</w:t>
            </w:r>
          </w:p>
          <w:p w14:paraId="7F445CB7" w14:textId="751C5460" w:rsidR="00A87C06" w:rsidRPr="000F3409" w:rsidRDefault="00957CE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/>
              <w:rPr>
                <w:color w:val="000000"/>
                <w:lang w:val="fr-CA"/>
              </w:rPr>
            </w:pPr>
            <w:r w:rsidRPr="000F3409">
              <w:rPr>
                <w:i/>
                <w:iCs/>
                <w:color w:val="000000"/>
                <w:lang w:val="fr-CA"/>
              </w:rPr>
              <w:t>Règlements des études de cycle supérieurs</w:t>
            </w:r>
            <w:r w:rsidRPr="000F3409">
              <w:rPr>
                <w:color w:val="000000"/>
                <w:lang w:val="fr-CA"/>
              </w:rPr>
              <w:t>, 2019, 63 p. (</w:t>
            </w:r>
            <w:proofErr w:type="spellStart"/>
            <w:r w:rsidR="0019320E">
              <w:rPr>
                <w:color w:val="000000"/>
                <w:lang w:val="fr-CA"/>
              </w:rPr>
              <w:t>G</w:t>
            </w:r>
            <w:r w:rsidRPr="000F3409">
              <w:rPr>
                <w:color w:val="000000"/>
                <w:lang w:val="fr-CA"/>
              </w:rPr>
              <w:t>raduate</w:t>
            </w:r>
            <w:proofErr w:type="spellEnd"/>
            <w:r w:rsidRPr="000F3409">
              <w:rPr>
                <w:color w:val="000000"/>
                <w:lang w:val="fr-CA"/>
              </w:rPr>
              <w:t xml:space="preserve"> </w:t>
            </w:r>
            <w:proofErr w:type="spellStart"/>
            <w:r w:rsidR="0019320E" w:rsidRPr="005E73B1">
              <w:rPr>
                <w:color w:val="000000"/>
                <w:lang w:val="fr-CA"/>
              </w:rPr>
              <w:t>Studies</w:t>
            </w:r>
            <w:proofErr w:type="spellEnd"/>
            <w:r w:rsidR="0019320E" w:rsidRPr="000F3409">
              <w:rPr>
                <w:color w:val="000000"/>
                <w:lang w:val="fr-CA"/>
              </w:rPr>
              <w:t xml:space="preserve"> </w:t>
            </w:r>
            <w:proofErr w:type="spellStart"/>
            <w:r w:rsidR="0019320E">
              <w:rPr>
                <w:color w:val="000000"/>
                <w:lang w:val="fr-CA"/>
              </w:rPr>
              <w:t>r</w:t>
            </w:r>
            <w:r w:rsidR="0019320E" w:rsidRPr="000F3409">
              <w:rPr>
                <w:color w:val="000000"/>
                <w:lang w:val="fr-CA"/>
              </w:rPr>
              <w:t>egulations</w:t>
            </w:r>
            <w:proofErr w:type="spellEnd"/>
            <w:r w:rsidRPr="000F3409">
              <w:rPr>
                <w:color w:val="000000"/>
                <w:lang w:val="fr-CA"/>
              </w:rPr>
              <w:t xml:space="preserve">, in French). </w:t>
            </w:r>
          </w:p>
          <w:p w14:paraId="7CA5DF6C" w14:textId="77777777" w:rsidR="00A87C06" w:rsidRDefault="00957CE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/>
              <w:rPr>
                <w:color w:val="000000"/>
              </w:rPr>
            </w:pPr>
            <w:r>
              <w:rPr>
                <w:color w:val="000000"/>
              </w:rPr>
              <w:t xml:space="preserve">Policy on Research, Integrity and Responsible Conduct, 2017, 15 p. </w:t>
            </w:r>
          </w:p>
          <w:p w14:paraId="027937B0" w14:textId="77777777" w:rsidR="00A87C06" w:rsidRDefault="00957CE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/>
              <w:rPr>
                <w:color w:val="000000"/>
              </w:rPr>
            </w:pPr>
            <w:r>
              <w:rPr>
                <w:color w:val="000000"/>
              </w:rPr>
              <w:t xml:space="preserve">Research Ethics Policy, 2012, 24 p. </w:t>
            </w:r>
          </w:p>
          <w:p w14:paraId="7F59FB61" w14:textId="77777777" w:rsidR="00A87C06" w:rsidRDefault="00957CE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/>
              <w:rPr>
                <w:color w:val="000000"/>
              </w:rPr>
            </w:pPr>
            <w:r>
              <w:rPr>
                <w:color w:val="000000"/>
              </w:rPr>
              <w:t xml:space="preserve">Intellectual Property Policy and Regulations, 2012, 25 p. </w:t>
            </w:r>
          </w:p>
          <w:p w14:paraId="3A0DAB08" w14:textId="77777777" w:rsidR="00A87C06" w:rsidRDefault="00957CE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/>
              <w:rPr>
                <w:color w:val="000000"/>
              </w:rPr>
            </w:pPr>
            <w:r>
              <w:rPr>
                <w:color w:val="000000"/>
              </w:rPr>
              <w:t>Policy for a Respectful and Harassment-Free Work, Study</w:t>
            </w:r>
            <w:r w:rsidR="00DC5E5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and Living Environment, 2021, 17 p. </w:t>
            </w:r>
          </w:p>
          <w:p w14:paraId="396726F3" w14:textId="25DC7F6B" w:rsidR="00A87C06" w:rsidRPr="005E73B1" w:rsidRDefault="00957CE3" w:rsidP="00B73A0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/>
              <w:rPr>
                <w:color w:val="000000"/>
              </w:rPr>
            </w:pPr>
            <w:proofErr w:type="spellStart"/>
            <w:r w:rsidRPr="005E73B1">
              <w:rPr>
                <w:i/>
                <w:iCs/>
                <w:color w:val="000000"/>
              </w:rPr>
              <w:t>Règlement</w:t>
            </w:r>
            <w:proofErr w:type="spellEnd"/>
            <w:r w:rsidRPr="005E73B1">
              <w:rPr>
                <w:i/>
                <w:iCs/>
                <w:color w:val="000000"/>
              </w:rPr>
              <w:t xml:space="preserve"> sur </w:t>
            </w:r>
            <w:proofErr w:type="spellStart"/>
            <w:r w:rsidRPr="005E73B1">
              <w:rPr>
                <w:i/>
                <w:iCs/>
                <w:color w:val="000000"/>
              </w:rPr>
              <w:t>l’encadrement</w:t>
            </w:r>
            <w:proofErr w:type="spellEnd"/>
            <w:r w:rsidRPr="005E73B1">
              <w:rPr>
                <w:i/>
                <w:iCs/>
                <w:color w:val="000000"/>
              </w:rPr>
              <w:t xml:space="preserve"> des relations de </w:t>
            </w:r>
            <w:proofErr w:type="spellStart"/>
            <w:r w:rsidRPr="005E73B1">
              <w:rPr>
                <w:i/>
                <w:iCs/>
                <w:color w:val="000000"/>
              </w:rPr>
              <w:t>proximité</w:t>
            </w:r>
            <w:proofErr w:type="spellEnd"/>
            <w:r w:rsidRPr="005E73B1">
              <w:rPr>
                <w:i/>
                <w:iCs/>
                <w:color w:val="000000"/>
              </w:rPr>
              <w:t xml:space="preserve"> dans le cadre de rapports </w:t>
            </w:r>
            <w:proofErr w:type="spellStart"/>
            <w:r w:rsidRPr="005E73B1">
              <w:rPr>
                <w:i/>
                <w:iCs/>
                <w:color w:val="000000"/>
              </w:rPr>
              <w:t>d’autorité</w:t>
            </w:r>
            <w:proofErr w:type="spellEnd"/>
            <w:r w:rsidRPr="005E73B1">
              <w:rPr>
                <w:i/>
                <w:iCs/>
                <w:color w:val="000000"/>
              </w:rPr>
              <w:t xml:space="preserve">, </w:t>
            </w:r>
            <w:r w:rsidRPr="005E73B1">
              <w:rPr>
                <w:color w:val="000000"/>
              </w:rPr>
              <w:t>2018, 2 p. (</w:t>
            </w:r>
            <w:r w:rsidR="0019320E" w:rsidRPr="005E73B1">
              <w:rPr>
                <w:color w:val="000000"/>
              </w:rPr>
              <w:t xml:space="preserve">Regulation </w:t>
            </w:r>
            <w:r w:rsidRPr="005E73B1">
              <w:rPr>
                <w:color w:val="000000"/>
              </w:rPr>
              <w:t xml:space="preserve">on </w:t>
            </w:r>
            <w:r w:rsidR="008D5A9A" w:rsidRPr="005E73B1">
              <w:rPr>
                <w:color w:val="000000"/>
              </w:rPr>
              <w:t xml:space="preserve">close </w:t>
            </w:r>
            <w:r w:rsidRPr="005E73B1">
              <w:rPr>
                <w:color w:val="000000"/>
              </w:rPr>
              <w:t xml:space="preserve">relationships </w:t>
            </w:r>
            <w:r w:rsidR="00725275" w:rsidRPr="005E73B1">
              <w:rPr>
                <w:color w:val="000000"/>
              </w:rPr>
              <w:t xml:space="preserve">within the framework of </w:t>
            </w:r>
            <w:r w:rsidRPr="005E73B1">
              <w:rPr>
                <w:color w:val="000000"/>
              </w:rPr>
              <w:t xml:space="preserve">authority </w:t>
            </w:r>
            <w:r w:rsidR="00725275">
              <w:rPr>
                <w:color w:val="000000"/>
              </w:rPr>
              <w:t>relationships</w:t>
            </w:r>
            <w:r w:rsidRPr="005E73B1">
              <w:rPr>
                <w:color w:val="000000"/>
              </w:rPr>
              <w:t>, in French).</w:t>
            </w:r>
          </w:p>
        </w:tc>
      </w:tr>
    </w:tbl>
    <w:p w14:paraId="60086FD6" w14:textId="1710FDD8" w:rsidR="00A87C06" w:rsidRDefault="00957CE3">
      <w:pPr>
        <w:spacing w:after="0" w:line="240" w:lineRule="auto"/>
      </w:pPr>
      <w:r>
        <w:t xml:space="preserve">◆ </w:t>
      </w:r>
      <w:r w:rsidR="00B73A09">
        <w:t>The r</w:t>
      </w:r>
      <w:r>
        <w:t>esearch supervisor should</w:t>
      </w:r>
      <w:r w:rsidR="008D5A9A">
        <w:t xml:space="preserve"> have already reviewed and</w:t>
      </w:r>
      <w:r>
        <w:t xml:space="preserve"> be familiar with these documents.</w:t>
      </w:r>
    </w:p>
    <w:tbl>
      <w:tblPr>
        <w:tblStyle w:val="afff3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A87C06" w14:paraId="17530705" w14:textId="77777777">
        <w:tc>
          <w:tcPr>
            <w:tcW w:w="10060" w:type="dxa"/>
          </w:tcPr>
          <w:p w14:paraId="3EB7415B" w14:textId="77777777" w:rsidR="00A87C06" w:rsidRDefault="00957CE3">
            <w:pPr>
              <w:spacing w:after="0" w:line="240" w:lineRule="auto"/>
            </w:pPr>
            <w:r>
              <w:rPr>
                <w:b/>
              </w:rPr>
              <w:t>Sites and Documents to be Reviewed by the Research Student</w:t>
            </w:r>
          </w:p>
        </w:tc>
      </w:tr>
      <w:tr w:rsidR="00A87C06" w14:paraId="437C7403" w14:textId="77777777">
        <w:tc>
          <w:tcPr>
            <w:tcW w:w="10060" w:type="dxa"/>
          </w:tcPr>
          <w:p w14:paraId="6740FED1" w14:textId="77777777" w:rsidR="00A87C06" w:rsidRDefault="00957CE3">
            <w:pPr>
              <w:spacing w:after="0" w:line="240" w:lineRule="auto"/>
            </w:pPr>
            <w:r>
              <w:t xml:space="preserve">Links are available on the </w:t>
            </w:r>
            <w:r w:rsidR="00DC5F27">
              <w:t>“</w:t>
            </w:r>
            <w:r>
              <w:t>Success Plan</w:t>
            </w:r>
            <w:r w:rsidR="00DC5F27">
              <w:t>”</w:t>
            </w:r>
            <w:r>
              <w:t xml:space="preserve"> page of the Dean of Studies</w:t>
            </w:r>
          </w:p>
        </w:tc>
      </w:tr>
    </w:tbl>
    <w:p w14:paraId="187B79FF" w14:textId="77777777" w:rsidR="00A87C06" w:rsidRDefault="00A87C06">
      <w:pPr>
        <w:spacing w:after="0" w:line="240" w:lineRule="auto"/>
        <w:rPr>
          <w:b/>
        </w:rPr>
      </w:pPr>
    </w:p>
    <w:p w14:paraId="5403FC7C" w14:textId="77777777" w:rsidR="00A87C06" w:rsidRDefault="00957CE3">
      <w:pPr>
        <w:spacing w:after="0" w:line="240" w:lineRule="auto"/>
      </w:pPr>
      <w:r>
        <w:rPr>
          <w:b/>
          <w:bCs/>
        </w:rPr>
        <w:t>Initial Planning of the Research Project</w:t>
      </w:r>
      <w:r>
        <w:t xml:space="preserve"> – Documents prepared by the research student before the initial planning meeting</w:t>
      </w:r>
      <w:r w:rsidR="00DC5E5F">
        <w:t>.</w:t>
      </w:r>
    </w:p>
    <w:p w14:paraId="37F9FA83" w14:textId="77777777" w:rsidR="00A87C06" w:rsidRDefault="00957CE3">
      <w:pPr>
        <w:spacing w:after="0" w:line="240" w:lineRule="auto"/>
        <w:rPr>
          <w:i/>
        </w:rPr>
      </w:pPr>
      <w:r>
        <w:rPr>
          <w:i/>
        </w:rPr>
        <w:t xml:space="preserve">The research student </w:t>
      </w:r>
      <w:r w:rsidR="00DC5E5F">
        <w:rPr>
          <w:i/>
        </w:rPr>
        <w:t>shall</w:t>
      </w:r>
      <w:r>
        <w:rPr>
          <w:i/>
        </w:rPr>
        <w:t xml:space="preserve"> prepare a preliminary version of the following documents. This version will be discussed and clarified at the project planning meeting.  </w:t>
      </w:r>
    </w:p>
    <w:p w14:paraId="0C0C48C9" w14:textId="77777777" w:rsidR="00A87C06" w:rsidRDefault="00A87C06">
      <w:pPr>
        <w:spacing w:after="0" w:line="240" w:lineRule="auto"/>
        <w:rPr>
          <w:i/>
          <w:sz w:val="12"/>
          <w:szCs w:val="12"/>
        </w:rPr>
      </w:pPr>
    </w:p>
    <w:tbl>
      <w:tblPr>
        <w:tblStyle w:val="afff4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A87C06" w14:paraId="16ABE906" w14:textId="77777777">
        <w:tc>
          <w:tcPr>
            <w:tcW w:w="10060" w:type="dxa"/>
          </w:tcPr>
          <w:p w14:paraId="4E510EA7" w14:textId="77777777" w:rsidR="00A87C06" w:rsidRDefault="00957C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Documents to be Prepared by the Research Student</w:t>
            </w:r>
          </w:p>
        </w:tc>
      </w:tr>
      <w:tr w:rsidR="00A87C06" w14:paraId="03529EA1" w14:textId="77777777">
        <w:tc>
          <w:tcPr>
            <w:tcW w:w="10060" w:type="dxa"/>
          </w:tcPr>
          <w:p w14:paraId="5C17422D" w14:textId="77777777" w:rsidR="00A87C06" w:rsidRDefault="00957C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DC5E5F">
              <w:rPr>
                <w:iCs/>
              </w:rPr>
              <w:t>One-page summary of the project</w:t>
            </w:r>
            <w:r>
              <w:rPr>
                <w:i/>
                <w:iCs/>
              </w:rPr>
              <w:t xml:space="preserve"> – Project goals and scope, theoretical reference framework, planned courses and activities, length of study, proposed supervision and collaboration</w:t>
            </w:r>
            <w:r w:rsidR="00DC5E5F">
              <w:rPr>
                <w:i/>
                <w:iCs/>
              </w:rPr>
              <w:t xml:space="preserve"> arra</w:t>
            </w:r>
            <w:r w:rsidR="00DC5F27">
              <w:rPr>
                <w:i/>
                <w:iCs/>
              </w:rPr>
              <w:t>n</w:t>
            </w:r>
            <w:r w:rsidR="00DC5E5F">
              <w:rPr>
                <w:i/>
                <w:iCs/>
              </w:rPr>
              <w:t>gements</w:t>
            </w:r>
            <w:r>
              <w:rPr>
                <w:i/>
                <w:iCs/>
              </w:rPr>
              <w:t>, desired publication activities, responsibilities in preparing dissertation/thesis and publications, funding arrangements.</w:t>
            </w:r>
          </w:p>
        </w:tc>
      </w:tr>
      <w:tr w:rsidR="00A87C06" w14:paraId="6B0F6E69" w14:textId="77777777">
        <w:tc>
          <w:tcPr>
            <w:tcW w:w="10060" w:type="dxa"/>
          </w:tcPr>
          <w:p w14:paraId="139C37A5" w14:textId="01E7165F" w:rsidR="00A87C06" w:rsidRDefault="00957C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Identification of the research topic – </w:t>
            </w:r>
            <w:r w:rsidR="007E21EC">
              <w:rPr>
                <w:i/>
                <w:iCs/>
              </w:rPr>
              <w:t>F</w:t>
            </w:r>
            <w:r>
              <w:rPr>
                <w:i/>
                <w:iCs/>
              </w:rPr>
              <w:t xml:space="preserve">orm </w:t>
            </w:r>
            <w:r w:rsidR="007E21EC">
              <w:rPr>
                <w:i/>
                <w:iCs/>
              </w:rPr>
              <w:t xml:space="preserve">available from </w:t>
            </w:r>
            <w:r>
              <w:rPr>
                <w:i/>
                <w:iCs/>
              </w:rPr>
              <w:t>the Dean of Studies: objectives, justification, methodology, impact</w:t>
            </w:r>
            <w:r>
              <w:t xml:space="preserve">. This version will be discussed at the meeting, and finalized before submission to the Dean of Studies.  </w:t>
            </w:r>
          </w:p>
        </w:tc>
      </w:tr>
      <w:tr w:rsidR="00A87C06" w14:paraId="3D4D1783" w14:textId="77777777">
        <w:tc>
          <w:tcPr>
            <w:tcW w:w="10060" w:type="dxa"/>
          </w:tcPr>
          <w:p w14:paraId="4A0BAF33" w14:textId="77777777" w:rsidR="00A87C06" w:rsidRDefault="00957C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Timeline* of the research project – </w:t>
            </w:r>
            <w:r>
              <w:rPr>
                <w:i/>
                <w:iCs/>
              </w:rPr>
              <w:t>Initially prepared by the student from available templates before the first meeting</w:t>
            </w:r>
            <w:r>
              <w:t xml:space="preserve">. The final version of this timeline is to be </w:t>
            </w:r>
            <w:r>
              <w:rPr>
                <w:b/>
                <w:bCs/>
              </w:rPr>
              <w:t>attached</w:t>
            </w:r>
            <w:r>
              <w:t xml:space="preserve"> to this document in the following months.</w:t>
            </w:r>
          </w:p>
        </w:tc>
      </w:tr>
      <w:tr w:rsidR="00A87C06" w14:paraId="7AD980B6" w14:textId="77777777">
        <w:tc>
          <w:tcPr>
            <w:tcW w:w="10060" w:type="dxa"/>
          </w:tcPr>
          <w:p w14:paraId="518BCA37" w14:textId="77777777" w:rsidR="00A87C06" w:rsidRDefault="00957C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Motivation, professional expectations, career plan, desired skills and abilities – </w:t>
            </w:r>
            <w:r>
              <w:rPr>
                <w:i/>
                <w:iCs/>
              </w:rPr>
              <w:t>Short text on each topic, initially prepared by the student before the meeting and potentially sent by email</w:t>
            </w:r>
            <w:r>
              <w:t>.</w:t>
            </w:r>
          </w:p>
        </w:tc>
      </w:tr>
      <w:tr w:rsidR="00A87C06" w14:paraId="78814AD8" w14:textId="77777777">
        <w:tc>
          <w:tcPr>
            <w:tcW w:w="10060" w:type="dxa"/>
          </w:tcPr>
          <w:p w14:paraId="052BB311" w14:textId="3D3C048D" w:rsidR="00A87C06" w:rsidRDefault="007E21EC" w:rsidP="00DC5E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Curriculum vitae </w:t>
            </w:r>
            <w:r w:rsidR="00957CE3">
              <w:t xml:space="preserve">– </w:t>
            </w:r>
            <w:r w:rsidR="00957CE3">
              <w:rPr>
                <w:i/>
                <w:iCs/>
              </w:rPr>
              <w:t xml:space="preserve">Both parties discuss the research student’s </w:t>
            </w:r>
            <w:r w:rsidR="005E73B1">
              <w:rPr>
                <w:i/>
                <w:iCs/>
              </w:rPr>
              <w:t>CV,</w:t>
            </w:r>
            <w:r w:rsidR="00957CE3">
              <w:rPr>
                <w:i/>
                <w:iCs/>
              </w:rPr>
              <w:t xml:space="preserve"> highlight</w:t>
            </w:r>
            <w:r>
              <w:rPr>
                <w:i/>
                <w:iCs/>
              </w:rPr>
              <w:t>ing</w:t>
            </w:r>
            <w:r w:rsidR="00957CE3">
              <w:rPr>
                <w:i/>
                <w:iCs/>
              </w:rPr>
              <w:t xml:space="preserve"> experience and abilities </w:t>
            </w:r>
            <w:r w:rsidR="00DC5E5F">
              <w:rPr>
                <w:i/>
                <w:iCs/>
              </w:rPr>
              <w:t xml:space="preserve">relevant </w:t>
            </w:r>
            <w:r w:rsidR="00957CE3">
              <w:rPr>
                <w:i/>
                <w:iCs/>
              </w:rPr>
              <w:t>to the project, its objectives and methodology</w:t>
            </w:r>
            <w:r w:rsidR="00957CE3">
              <w:t>.</w:t>
            </w:r>
          </w:p>
        </w:tc>
      </w:tr>
      <w:tr w:rsidR="00A87C06" w14:paraId="7D7E7B05" w14:textId="77777777">
        <w:tc>
          <w:tcPr>
            <w:tcW w:w="10060" w:type="dxa"/>
          </w:tcPr>
          <w:p w14:paraId="13213F1A" w14:textId="77777777" w:rsidR="00A87C06" w:rsidRDefault="00957C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3dy6vkm"/>
            <w:bookmarkEnd w:id="1"/>
            <w:r>
              <w:t>NSERC APPENDIX D form giving permission to quote the person.</w:t>
            </w:r>
          </w:p>
        </w:tc>
      </w:tr>
    </w:tbl>
    <w:p w14:paraId="78425FF4" w14:textId="77777777" w:rsidR="00A87C06" w:rsidRDefault="00957CE3">
      <w:pPr>
        <w:spacing w:after="0" w:line="240" w:lineRule="auto"/>
      </w:pPr>
      <w:bookmarkStart w:id="2" w:name="_heading=h.fbsoo1kefuuh"/>
      <w:bookmarkEnd w:id="2"/>
      <w:r>
        <w:t xml:space="preserve">* There is no specific format to follow, but </w:t>
      </w:r>
      <w:r w:rsidRPr="00725275">
        <w:t>adaptable</w:t>
      </w:r>
      <w:r>
        <w:t xml:space="preserve"> examples are available on the</w:t>
      </w:r>
      <w:r>
        <w:rPr>
          <w:i/>
          <w:iCs/>
        </w:rPr>
        <w:t xml:space="preserve"> Study Framework</w:t>
      </w:r>
      <w:r>
        <w:t xml:space="preserve"> page of the Dean of Studies website.</w:t>
      </w:r>
    </w:p>
    <w:p w14:paraId="25681EA2" w14:textId="77777777" w:rsidR="00A87C06" w:rsidRDefault="00957CE3">
      <w:pPr>
        <w:spacing w:after="0" w:line="240" w:lineRule="auto"/>
        <w:rPr>
          <w:b/>
        </w:rPr>
      </w:pPr>
      <w:bookmarkStart w:id="3" w:name="_heading=h.dbdtrtxi4cn5"/>
      <w:bookmarkEnd w:id="3"/>
      <w:r>
        <w:br w:type="page"/>
      </w:r>
    </w:p>
    <w:p w14:paraId="266C0498" w14:textId="77777777" w:rsidR="00A87C06" w:rsidRDefault="00957C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Discussion List for Planning Meeting (continued)</w:t>
      </w:r>
    </w:p>
    <w:p w14:paraId="18F90999" w14:textId="77777777" w:rsidR="00A87C06" w:rsidRDefault="00957CE3">
      <w:pPr>
        <w:spacing w:after="0" w:line="240" w:lineRule="auto"/>
      </w:pPr>
      <w:r>
        <w:rPr>
          <w:b/>
        </w:rPr>
        <w:t>Research Project Framework and Collaboration</w:t>
      </w:r>
      <w:r>
        <w:t xml:space="preserve"> </w:t>
      </w:r>
    </w:p>
    <w:p w14:paraId="24F1E5E9" w14:textId="77777777" w:rsidR="00A87C06" w:rsidRDefault="00957CE3">
      <w:pPr>
        <w:spacing w:after="0" w:line="240" w:lineRule="auto"/>
        <w:rPr>
          <w:i/>
        </w:rPr>
      </w:pPr>
      <w:r>
        <w:rPr>
          <w:i/>
        </w:rPr>
        <w:t>Please agree on the running of the mentoring process. Add written details, if applicable.</w:t>
      </w:r>
    </w:p>
    <w:p w14:paraId="6F0DDF61" w14:textId="77777777" w:rsidR="00A87C06" w:rsidRDefault="00A87C06">
      <w:pPr>
        <w:spacing w:after="0" w:line="240" w:lineRule="auto"/>
        <w:rPr>
          <w:i/>
          <w:sz w:val="12"/>
          <w:szCs w:val="12"/>
        </w:rPr>
      </w:pPr>
    </w:p>
    <w:tbl>
      <w:tblPr>
        <w:tblStyle w:val="afff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A87C06" w14:paraId="5666D190" w14:textId="77777777">
        <w:tc>
          <w:tcPr>
            <w:tcW w:w="10060" w:type="dxa"/>
          </w:tcPr>
          <w:p w14:paraId="023F6DE0" w14:textId="77777777" w:rsidR="00A87C06" w:rsidRDefault="00957CE3">
            <w:pPr>
              <w:spacing w:after="0" w:line="240" w:lineRule="auto"/>
            </w:pPr>
            <w:r>
              <w:t xml:space="preserve">Is there a current or planned co-supervisor: </w:t>
            </w:r>
            <w:sdt>
              <w:sdtPr>
                <w:tag w:val="goog_rdk_1"/>
                <w:id w:val="-1411231883"/>
              </w:sdtPr>
              <w:sdtEndPr/>
              <w:sdtContent>
                <w:r>
                  <w:rPr>
                    <w:rFonts w:ascii="Arial Unicode MS" w:hAnsi="Arial Unicode MS"/>
                  </w:rPr>
                  <w:t>❒</w:t>
                </w:r>
              </w:sdtContent>
            </w:sdt>
            <w:r>
              <w:t xml:space="preserve"> Yes: Name ***; </w:t>
            </w:r>
            <w:sdt>
              <w:sdtPr>
                <w:tag w:val="goog_rdk_2"/>
                <w:id w:val="-1579517846"/>
              </w:sdtPr>
              <w:sdtEndPr/>
              <w:sdtContent>
                <w:r>
                  <w:rPr>
                    <w:rFonts w:ascii="Arial Unicode MS" w:hAnsi="Arial Unicode MS"/>
                  </w:rPr>
                  <w:t>❒</w:t>
                </w:r>
              </w:sdtContent>
            </w:sdt>
            <w:r>
              <w:t xml:space="preserve"> No</w:t>
            </w:r>
          </w:p>
        </w:tc>
      </w:tr>
      <w:tr w:rsidR="00A87C06" w14:paraId="40ECEFF9" w14:textId="77777777">
        <w:tc>
          <w:tcPr>
            <w:tcW w:w="10060" w:type="dxa"/>
          </w:tcPr>
          <w:p w14:paraId="41825B14" w14:textId="77777777" w:rsidR="00A87C06" w:rsidRDefault="00957CE3">
            <w:pPr>
              <w:spacing w:after="0" w:line="240" w:lineRule="auto"/>
            </w:pPr>
            <w:r>
              <w:t>Research team meetings (</w:t>
            </w:r>
            <w:r w:rsidR="00DC5F27">
              <w:t>f</w:t>
            </w:r>
            <w:r>
              <w:t xml:space="preserve">requency, type, role): </w:t>
            </w:r>
            <w:r>
              <w:br/>
              <w:t>***</w:t>
            </w:r>
          </w:p>
        </w:tc>
      </w:tr>
      <w:tr w:rsidR="00A87C06" w14:paraId="1CB0C16C" w14:textId="77777777">
        <w:tc>
          <w:tcPr>
            <w:tcW w:w="10060" w:type="dxa"/>
          </w:tcPr>
          <w:p w14:paraId="5CBEF7E6" w14:textId="77777777" w:rsidR="00A87C06" w:rsidRDefault="007C6C8F">
            <w:pPr>
              <w:spacing w:after="0" w:line="240" w:lineRule="auto"/>
            </w:pPr>
            <w:r>
              <w:t>Individual</w:t>
            </w:r>
            <w:r w:rsidR="00957CE3">
              <w:t xml:space="preserve"> meetings – The research student is responsible for preparing the meetings with the supervisor and co-supervisor, if applicable (frequency, type, other):</w:t>
            </w:r>
          </w:p>
          <w:p w14:paraId="25392798" w14:textId="77777777" w:rsidR="00A87C06" w:rsidRDefault="00957CE3">
            <w:pPr>
              <w:spacing w:after="0" w:line="240" w:lineRule="auto"/>
            </w:pPr>
            <w:r>
              <w:t>***</w:t>
            </w:r>
          </w:p>
        </w:tc>
      </w:tr>
      <w:tr w:rsidR="00A87C06" w14:paraId="1515731A" w14:textId="77777777">
        <w:tc>
          <w:tcPr>
            <w:tcW w:w="10060" w:type="dxa"/>
          </w:tcPr>
          <w:p w14:paraId="43F8FF7C" w14:textId="77777777" w:rsidR="00A87C06" w:rsidRDefault="00957CE3">
            <w:pPr>
              <w:spacing w:after="0" w:line="240" w:lineRule="auto"/>
            </w:pPr>
            <w:r>
              <w:t>Method of documenting the research student</w:t>
            </w:r>
            <w:r w:rsidR="00DC5F27">
              <w:t>’</w:t>
            </w:r>
            <w:r>
              <w:t>s progress – Roadmap, progress report, free format</w:t>
            </w:r>
            <w:r w:rsidR="007C6C8F">
              <w:t>;</w:t>
            </w:r>
            <w:r>
              <w:t xml:space="preserve"> simple and short templates are available. The research student is responsible for preparing these documents at the follow-up meetings: </w:t>
            </w:r>
          </w:p>
          <w:p w14:paraId="426E1B2D" w14:textId="77777777" w:rsidR="00A87C06" w:rsidRDefault="00957CE3">
            <w:pPr>
              <w:spacing w:after="0" w:line="240" w:lineRule="auto"/>
            </w:pPr>
            <w:r>
              <w:t>***</w:t>
            </w:r>
          </w:p>
        </w:tc>
      </w:tr>
      <w:tr w:rsidR="00A87C06" w14:paraId="1B5CC62E" w14:textId="77777777">
        <w:tc>
          <w:tcPr>
            <w:tcW w:w="10060" w:type="dxa"/>
          </w:tcPr>
          <w:p w14:paraId="72ED798B" w14:textId="77777777" w:rsidR="00A87C06" w:rsidRDefault="00957CE3">
            <w:pPr>
              <w:spacing w:after="0" w:line="240" w:lineRule="auto"/>
            </w:pPr>
            <w:r>
              <w:t xml:space="preserve">Established communication rules – Email, phone, time off, email response times, etc.: </w:t>
            </w:r>
            <w:r>
              <w:br/>
              <w:t>***</w:t>
            </w:r>
          </w:p>
        </w:tc>
      </w:tr>
      <w:tr w:rsidR="00A87C06" w14:paraId="0F37A08F" w14:textId="77777777">
        <w:tc>
          <w:tcPr>
            <w:tcW w:w="10060" w:type="dxa"/>
          </w:tcPr>
          <w:p w14:paraId="512B8FC7" w14:textId="77777777" w:rsidR="00A87C06" w:rsidRDefault="00957CE3">
            <w:pPr>
              <w:spacing w:after="0" w:line="240" w:lineRule="auto"/>
            </w:pPr>
            <w:r>
              <w:t xml:space="preserve">Expected availability from both parties – Be as specific as possible: </w:t>
            </w:r>
            <w:r>
              <w:br/>
              <w:t>***</w:t>
            </w:r>
          </w:p>
        </w:tc>
      </w:tr>
      <w:tr w:rsidR="00A87C06" w14:paraId="6C94747D" w14:textId="77777777">
        <w:tc>
          <w:tcPr>
            <w:tcW w:w="10060" w:type="dxa"/>
          </w:tcPr>
          <w:p w14:paraId="64174A90" w14:textId="318C1048" w:rsidR="00A87C06" w:rsidRDefault="00957CE3">
            <w:pPr>
              <w:spacing w:after="0" w:line="240" w:lineRule="auto"/>
            </w:pPr>
            <w:r>
              <w:t xml:space="preserve">Type of relationships expected </w:t>
            </w:r>
            <w:r w:rsidR="007630CE">
              <w:t xml:space="preserve">by </w:t>
            </w:r>
            <w:r>
              <w:t>both partie</w:t>
            </w:r>
            <w:r w:rsidR="00EA6BDE">
              <w:t>s – Be as specific as possible (</w:t>
            </w:r>
            <w:r>
              <w:t>strictly professional or more personal, participation in research group social activities, etc.</w:t>
            </w:r>
            <w:r w:rsidR="00EA6BDE">
              <w:t>)</w:t>
            </w:r>
            <w:r>
              <w:t xml:space="preserve">: </w:t>
            </w:r>
            <w:r>
              <w:br/>
              <w:t>***</w:t>
            </w:r>
          </w:p>
        </w:tc>
      </w:tr>
      <w:tr w:rsidR="00A87C06" w14:paraId="10F3E38B" w14:textId="77777777">
        <w:tc>
          <w:tcPr>
            <w:tcW w:w="10060" w:type="dxa"/>
          </w:tcPr>
          <w:p w14:paraId="1645DB1F" w14:textId="77777777" w:rsidR="00A87C06" w:rsidRDefault="00957CE3">
            <w:pPr>
              <w:spacing w:after="0" w:line="240" w:lineRule="auto"/>
            </w:pPr>
            <w:r>
              <w:t xml:space="preserve">Arrangements in case of prolonged absence from the research student or supervisor: </w:t>
            </w:r>
            <w:r>
              <w:br/>
              <w:t>***</w:t>
            </w:r>
          </w:p>
        </w:tc>
      </w:tr>
      <w:tr w:rsidR="00A87C06" w14:paraId="2F07DF65" w14:textId="77777777">
        <w:tc>
          <w:tcPr>
            <w:tcW w:w="10060" w:type="dxa"/>
          </w:tcPr>
          <w:p w14:paraId="776D1692" w14:textId="77777777" w:rsidR="00A87C06" w:rsidRDefault="00957CE3">
            <w:pPr>
              <w:spacing w:after="0" w:line="240" w:lineRule="auto"/>
            </w:pPr>
            <w:r>
              <w:t xml:space="preserve">Feedback on writing assignments – See Deliverables: </w:t>
            </w:r>
            <w:r>
              <w:br/>
              <w:t>***</w:t>
            </w:r>
          </w:p>
        </w:tc>
      </w:tr>
      <w:tr w:rsidR="00A87C06" w14:paraId="34A54E35" w14:textId="77777777">
        <w:tc>
          <w:tcPr>
            <w:tcW w:w="10060" w:type="dxa"/>
          </w:tcPr>
          <w:p w14:paraId="5C11DF03" w14:textId="77777777" w:rsidR="00A87C06" w:rsidRDefault="00957CE3">
            <w:pPr>
              <w:spacing w:after="0" w:line="240" w:lineRule="auto"/>
            </w:pPr>
            <w:r>
              <w:t xml:space="preserve">Yearly vacation – Duration, scheduling, etc.: </w:t>
            </w:r>
            <w:r>
              <w:br/>
              <w:t>***</w:t>
            </w:r>
          </w:p>
        </w:tc>
      </w:tr>
      <w:tr w:rsidR="00A87C06" w14:paraId="41288696" w14:textId="77777777">
        <w:tc>
          <w:tcPr>
            <w:tcW w:w="10060" w:type="dxa"/>
          </w:tcPr>
          <w:p w14:paraId="44B6121B" w14:textId="77777777" w:rsidR="00A87C06" w:rsidRDefault="00957CE3">
            <w:pPr>
              <w:spacing w:after="0" w:line="240" w:lineRule="auto"/>
            </w:pPr>
            <w:r>
              <w:t xml:space="preserve">Planned versus actual project duration – How many additional sessions from </w:t>
            </w:r>
            <w:r w:rsidR="00DC5F27">
              <w:t xml:space="preserve">the </w:t>
            </w:r>
            <w:r>
              <w:t xml:space="preserve">original plan will be acceptable before ending the project without graduating: </w:t>
            </w:r>
          </w:p>
          <w:p w14:paraId="17E18142" w14:textId="77777777" w:rsidR="00A87C06" w:rsidRDefault="00957CE3">
            <w:pPr>
              <w:spacing w:after="0" w:line="240" w:lineRule="auto"/>
            </w:pPr>
            <w:r>
              <w:t>***</w:t>
            </w:r>
          </w:p>
        </w:tc>
      </w:tr>
      <w:tr w:rsidR="00A87C06" w14:paraId="41ADB97E" w14:textId="77777777">
        <w:tc>
          <w:tcPr>
            <w:tcW w:w="10060" w:type="dxa"/>
          </w:tcPr>
          <w:p w14:paraId="4ABFF884" w14:textId="655976EA" w:rsidR="00A87C06" w:rsidRDefault="00957CE3" w:rsidP="006357B1">
            <w:pPr>
              <w:spacing w:after="0" w:line="240" w:lineRule="auto"/>
            </w:pPr>
            <w:r>
              <w:t>Manag</w:t>
            </w:r>
            <w:r w:rsidR="006357B1">
              <w:t>ement</w:t>
            </w:r>
            <w:r>
              <w:t xml:space="preserve"> mechanisms for possible conflicts between the research student and the supervisors – How to proceed, </w:t>
            </w:r>
            <w:r w:rsidRPr="007D7928">
              <w:t>who</w:t>
            </w:r>
            <w:r>
              <w:t xml:space="preserve"> to contact, should work be stopped, should a thesis be converted into a dissertation, etc.: </w:t>
            </w:r>
            <w:r>
              <w:br/>
              <w:t>***</w:t>
            </w:r>
          </w:p>
        </w:tc>
      </w:tr>
    </w:tbl>
    <w:p w14:paraId="40B1F2EF" w14:textId="77777777" w:rsidR="00A87C06" w:rsidRDefault="00957CE3">
      <w:pPr>
        <w:rPr>
          <w:b/>
        </w:rPr>
      </w:pPr>
      <w:r>
        <w:br w:type="page"/>
      </w:r>
    </w:p>
    <w:p w14:paraId="05C1A4B4" w14:textId="77777777" w:rsidR="00A87C06" w:rsidRDefault="00957C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Discussion List for Planning Meeting (continued)</w:t>
      </w:r>
    </w:p>
    <w:p w14:paraId="70D833C0" w14:textId="77777777" w:rsidR="00A87C06" w:rsidRDefault="00957CE3">
      <w:pPr>
        <w:spacing w:after="0" w:line="240" w:lineRule="auto"/>
      </w:pPr>
      <w:r>
        <w:rPr>
          <w:b/>
        </w:rPr>
        <w:t>Research Project Deliverables</w:t>
      </w:r>
      <w:r>
        <w:t xml:space="preserve"> </w:t>
      </w:r>
    </w:p>
    <w:p w14:paraId="31464CF4" w14:textId="62457231" w:rsidR="00A87C06" w:rsidRDefault="00957CE3">
      <w:pPr>
        <w:spacing w:after="0" w:line="240" w:lineRule="auto"/>
        <w:rPr>
          <w:i/>
        </w:rPr>
      </w:pPr>
      <w:r>
        <w:rPr>
          <w:i/>
        </w:rPr>
        <w:t xml:space="preserve">Please agree on the deliverables normally expected during the project. It is possible to complete this discussion later </w:t>
      </w:r>
      <w:r w:rsidR="006357B1">
        <w:rPr>
          <w:i/>
        </w:rPr>
        <w:t xml:space="preserve">on </w:t>
      </w:r>
      <w:r>
        <w:rPr>
          <w:i/>
        </w:rPr>
        <w:t xml:space="preserve">and, also, that some questions may not apply to all projects/to your own study project. </w:t>
      </w:r>
    </w:p>
    <w:p w14:paraId="7102FE62" w14:textId="77777777" w:rsidR="00A87C06" w:rsidRDefault="00A87C06">
      <w:pPr>
        <w:spacing w:after="0" w:line="240" w:lineRule="auto"/>
        <w:rPr>
          <w:i/>
          <w:sz w:val="12"/>
          <w:szCs w:val="12"/>
        </w:rPr>
      </w:pPr>
    </w:p>
    <w:tbl>
      <w:tblPr>
        <w:tblStyle w:val="afff6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A87C06" w14:paraId="040DC669" w14:textId="77777777">
        <w:tc>
          <w:tcPr>
            <w:tcW w:w="10060" w:type="dxa"/>
          </w:tcPr>
          <w:p w14:paraId="1AE5FC53" w14:textId="77777777" w:rsidR="00A87C06" w:rsidRDefault="00957CE3">
            <w:pPr>
              <w:spacing w:after="0" w:line="240" w:lineRule="auto"/>
            </w:pPr>
            <w:r>
              <w:t xml:space="preserve">Report, Dissertation or Thesis: ❒ </w:t>
            </w:r>
            <w:r w:rsidR="006357B1">
              <w:t xml:space="preserve"> </w:t>
            </w:r>
            <w:r>
              <w:t xml:space="preserve">Standard; ❒ </w:t>
            </w:r>
            <w:r w:rsidR="006357B1">
              <w:t xml:space="preserve"> </w:t>
            </w:r>
            <w:r w:rsidRPr="007D7928">
              <w:t>With articles</w:t>
            </w:r>
            <w:r>
              <w:t>: ***</w:t>
            </w:r>
          </w:p>
        </w:tc>
      </w:tr>
      <w:tr w:rsidR="00A87C06" w14:paraId="40FA0E0C" w14:textId="77777777">
        <w:tc>
          <w:tcPr>
            <w:tcW w:w="10060" w:type="dxa"/>
          </w:tcPr>
          <w:p w14:paraId="1F815DD9" w14:textId="77777777" w:rsidR="00A87C06" w:rsidRDefault="00957CE3">
            <w:pPr>
              <w:spacing w:after="0" w:line="240" w:lineRule="auto"/>
            </w:pPr>
            <w:r>
              <w:t>Number of refereed scientific articles normally expected – Set a number but give more detail</w:t>
            </w:r>
            <w:r w:rsidR="006357B1">
              <w:t>s</w:t>
            </w:r>
            <w:r>
              <w:t xml:space="preserve"> if possible: </w:t>
            </w:r>
            <w:r>
              <w:br/>
              <w:t>***</w:t>
            </w:r>
          </w:p>
        </w:tc>
      </w:tr>
      <w:tr w:rsidR="00A87C06" w14:paraId="2CCA3851" w14:textId="77777777">
        <w:tc>
          <w:tcPr>
            <w:tcW w:w="10060" w:type="dxa"/>
          </w:tcPr>
          <w:p w14:paraId="53F9AF63" w14:textId="46AF04D3" w:rsidR="00A87C06" w:rsidRDefault="007D7928">
            <w:pPr>
              <w:spacing w:after="0" w:line="240" w:lineRule="auto"/>
            </w:pPr>
            <w:r w:rsidRPr="007D7928">
              <w:t>Number of participations in conferences and seminars</w:t>
            </w:r>
            <w:r w:rsidRPr="007D7928" w:rsidDel="007D7928">
              <w:t xml:space="preserve"> </w:t>
            </w:r>
            <w:r w:rsidR="00957CE3">
              <w:t xml:space="preserve">– See previous comment:  </w:t>
            </w:r>
            <w:r w:rsidR="00957CE3">
              <w:br/>
              <w:t xml:space="preserve">*** </w:t>
            </w:r>
          </w:p>
        </w:tc>
      </w:tr>
      <w:tr w:rsidR="00A87C06" w14:paraId="63252DEC" w14:textId="77777777">
        <w:tc>
          <w:tcPr>
            <w:tcW w:w="10060" w:type="dxa"/>
          </w:tcPr>
          <w:p w14:paraId="64DF3C9D" w14:textId="77777777" w:rsidR="00A87C06" w:rsidRDefault="00957CE3" w:rsidP="00DC5F27">
            <w:pPr>
              <w:spacing w:after="0" w:line="240" w:lineRule="auto"/>
            </w:pPr>
            <w:r>
              <w:t xml:space="preserve">Participation in the preparation of grant applications – Is this relevant, desired: </w:t>
            </w:r>
            <w:r>
              <w:br/>
              <w:t>***.</w:t>
            </w:r>
          </w:p>
        </w:tc>
      </w:tr>
      <w:tr w:rsidR="00A87C06" w14:paraId="031FF339" w14:textId="77777777">
        <w:tc>
          <w:tcPr>
            <w:tcW w:w="10060" w:type="dxa"/>
          </w:tcPr>
          <w:p w14:paraId="245F9D3D" w14:textId="5DD12C1C" w:rsidR="00A87C06" w:rsidRDefault="00957CE3">
            <w:pPr>
              <w:spacing w:after="0" w:line="240" w:lineRule="auto"/>
            </w:pPr>
            <w:r>
              <w:t>Literature review – Tim</w:t>
            </w:r>
            <w:r w:rsidR="00BA2E63">
              <w:t>e</w:t>
            </w:r>
            <w:r>
              <w:t xml:space="preserve">line, expected content, format, possibility of </w:t>
            </w:r>
            <w:r w:rsidR="006747B4">
              <w:t>periodical</w:t>
            </w:r>
            <w:r w:rsidR="00BA2E63">
              <w:t xml:space="preserve"> </w:t>
            </w:r>
            <w:r>
              <w:t>article</w:t>
            </w:r>
            <w:r w:rsidR="005E73B1">
              <w:t>s</w:t>
            </w:r>
            <w:r>
              <w:t>, etc.:</w:t>
            </w:r>
            <w:r>
              <w:br/>
              <w:t>***</w:t>
            </w:r>
          </w:p>
        </w:tc>
      </w:tr>
      <w:tr w:rsidR="00A87C06" w14:paraId="6F87D8BD" w14:textId="77777777">
        <w:tc>
          <w:tcPr>
            <w:tcW w:w="10060" w:type="dxa"/>
          </w:tcPr>
          <w:p w14:paraId="7BC27ECF" w14:textId="77777777" w:rsidR="00A87C06" w:rsidRDefault="00957CE3">
            <w:pPr>
              <w:spacing w:after="0" w:line="240" w:lineRule="auto"/>
            </w:pPr>
            <w:r>
              <w:t xml:space="preserve">Student and supervisor contributions, respectively, to publications and other joint papers – First author, scope of contributions, types of publications, etc.: </w:t>
            </w:r>
            <w:r>
              <w:br/>
              <w:t xml:space="preserve">*** </w:t>
            </w:r>
          </w:p>
        </w:tc>
      </w:tr>
      <w:tr w:rsidR="00A87C06" w14:paraId="1DDF64A8" w14:textId="77777777">
        <w:tc>
          <w:tcPr>
            <w:tcW w:w="10060" w:type="dxa"/>
          </w:tcPr>
          <w:p w14:paraId="4992C013" w14:textId="0FF9F060" w:rsidR="00A87C06" w:rsidRDefault="00957CE3" w:rsidP="00EA6BDE">
            <w:pPr>
              <w:spacing w:after="0" w:line="240" w:lineRule="auto"/>
            </w:pPr>
            <w:r>
              <w:t xml:space="preserve">Student and supervisor contributions, respectively, to thesis or dissertation – Adherence to the </w:t>
            </w:r>
            <w:r w:rsidR="00EA6BDE">
              <w:t xml:space="preserve">required </w:t>
            </w:r>
            <w:r>
              <w:t xml:space="preserve">ÉTS format, type of support provided by the supervisor, number of expected revisions, actions in the event of </w:t>
            </w:r>
            <w:r w:rsidR="006747B4">
              <w:t xml:space="preserve">an </w:t>
            </w:r>
            <w:r w:rsidR="006747B4" w:rsidRPr="006747B4">
              <w:t>inadmissible</w:t>
            </w:r>
            <w:r w:rsidR="006747B4" w:rsidRPr="006747B4" w:rsidDel="006747B4">
              <w:t xml:space="preserve"> </w:t>
            </w:r>
            <w:r>
              <w:t xml:space="preserve">draft, responsibility for minimum quality level, etc.: </w:t>
            </w:r>
            <w:r>
              <w:br/>
              <w:t xml:space="preserve">*** </w:t>
            </w:r>
          </w:p>
        </w:tc>
      </w:tr>
      <w:tr w:rsidR="00A87C06" w14:paraId="1808269D" w14:textId="77777777">
        <w:tc>
          <w:tcPr>
            <w:tcW w:w="10060" w:type="dxa"/>
          </w:tcPr>
          <w:p w14:paraId="1E254D03" w14:textId="77777777" w:rsidR="00A87C06" w:rsidRDefault="00957CE3">
            <w:pPr>
              <w:spacing w:after="0" w:line="240" w:lineRule="auto"/>
            </w:pPr>
            <w:r>
              <w:t>Courses to pass (graduate level) and courses to be specifically included in the study plan (research master</w:t>
            </w:r>
            <w:r w:rsidR="00DC5F27">
              <w:t>’</w:t>
            </w:r>
            <w:r>
              <w:t xml:space="preserve">s only), other courses, if applicable: </w:t>
            </w:r>
            <w:r>
              <w:br/>
              <w:t>***</w:t>
            </w:r>
          </w:p>
        </w:tc>
      </w:tr>
      <w:tr w:rsidR="00A87C06" w14:paraId="138D4472" w14:textId="77777777">
        <w:tc>
          <w:tcPr>
            <w:tcW w:w="10060" w:type="dxa"/>
          </w:tcPr>
          <w:p w14:paraId="0BBE0332" w14:textId="77777777" w:rsidR="00A87C06" w:rsidRDefault="00957CE3">
            <w:pPr>
              <w:spacing w:after="0" w:line="240" w:lineRule="auto"/>
            </w:pPr>
            <w:r>
              <w:t xml:space="preserve">Revised time lines – Original time line will likely be modified due to unforeseen events in research (frequency of discussion and updates): </w:t>
            </w:r>
            <w:r>
              <w:br/>
              <w:t>***</w:t>
            </w:r>
          </w:p>
        </w:tc>
      </w:tr>
      <w:tr w:rsidR="00A87C06" w14:paraId="45587FC3" w14:textId="77777777">
        <w:tc>
          <w:tcPr>
            <w:tcW w:w="10060" w:type="dxa"/>
          </w:tcPr>
          <w:p w14:paraId="2D87947E" w14:textId="77777777" w:rsidR="00A87C06" w:rsidRDefault="00957CE3">
            <w:pPr>
              <w:spacing w:after="0" w:line="240" w:lineRule="auto"/>
            </w:pPr>
            <w:r>
              <w:t>Student</w:t>
            </w:r>
            <w:r w:rsidR="00DC5F27">
              <w:t>’</w:t>
            </w:r>
            <w:r>
              <w:t xml:space="preserve">s written follow-up reports* – These reports may be very brief (frequency of reporting): </w:t>
            </w:r>
            <w:r>
              <w:br/>
              <w:t>***</w:t>
            </w:r>
          </w:p>
        </w:tc>
      </w:tr>
      <w:tr w:rsidR="00A87C06" w14:paraId="42377BED" w14:textId="77777777">
        <w:tc>
          <w:tcPr>
            <w:tcW w:w="10060" w:type="dxa"/>
          </w:tcPr>
          <w:p w14:paraId="6F2A3B72" w14:textId="77777777" w:rsidR="00A87C06" w:rsidRDefault="00957CE3" w:rsidP="00DC5F27">
            <w:pPr>
              <w:spacing w:after="0" w:line="240" w:lineRule="auto"/>
            </w:pPr>
            <w:bookmarkStart w:id="4" w:name="_heading=h.1fob9te"/>
            <w:bookmarkEnd w:id="4"/>
            <w:r>
              <w:t xml:space="preserve">Draft versions of thesis or dissertation – Frequency of submissions </w:t>
            </w:r>
            <w:r w:rsidR="00DC5F27">
              <w:t>(</w:t>
            </w:r>
            <w:r>
              <w:t>4 months? 12 months? other?</w:t>
            </w:r>
            <w:r w:rsidR="00DC5F27">
              <w:t>)</w:t>
            </w:r>
            <w:r>
              <w:t xml:space="preserve">: </w:t>
            </w:r>
            <w:r>
              <w:br/>
              <w:t>***</w:t>
            </w:r>
          </w:p>
        </w:tc>
      </w:tr>
      <w:tr w:rsidR="00A87C06" w14:paraId="26CA550F" w14:textId="77777777">
        <w:tc>
          <w:tcPr>
            <w:tcW w:w="10060" w:type="dxa"/>
          </w:tcPr>
          <w:p w14:paraId="659A0225" w14:textId="77777777" w:rsidR="00A87C06" w:rsidRDefault="00957CE3">
            <w:pPr>
              <w:spacing w:after="0" w:line="240" w:lineRule="auto"/>
            </w:pPr>
            <w:r>
              <w:t xml:space="preserve">Other deliverables: specify, discuss, summarize: </w:t>
            </w:r>
          </w:p>
          <w:p w14:paraId="6051377B" w14:textId="77777777" w:rsidR="00A87C06" w:rsidRDefault="00957CE3">
            <w:pPr>
              <w:spacing w:after="0" w:line="240" w:lineRule="auto"/>
            </w:pPr>
            <w:r>
              <w:t xml:space="preserve">*** </w:t>
            </w:r>
          </w:p>
        </w:tc>
      </w:tr>
    </w:tbl>
    <w:p w14:paraId="3B2DDF17" w14:textId="77777777" w:rsidR="00A87C06" w:rsidRDefault="00957CE3">
      <w:pPr>
        <w:spacing w:after="0" w:line="240" w:lineRule="auto"/>
      </w:pPr>
      <w:r>
        <w:t xml:space="preserve">* There is no specific format to follow, but </w:t>
      </w:r>
      <w:r w:rsidRPr="006747B4">
        <w:t>adaptable examples</w:t>
      </w:r>
      <w:r>
        <w:t xml:space="preserve"> are available on the</w:t>
      </w:r>
      <w:r>
        <w:rPr>
          <w:i/>
          <w:iCs/>
        </w:rPr>
        <w:t xml:space="preserve"> Study Framework</w:t>
      </w:r>
      <w:r>
        <w:t xml:space="preserve"> page of the Dean of Studies website.</w:t>
      </w:r>
    </w:p>
    <w:p w14:paraId="69D4497F" w14:textId="77777777" w:rsidR="00A87C06" w:rsidRDefault="00957CE3">
      <w:pPr>
        <w:rPr>
          <w:b/>
        </w:rPr>
      </w:pPr>
      <w:r>
        <w:br w:type="page"/>
      </w:r>
    </w:p>
    <w:p w14:paraId="10148CAB" w14:textId="77777777" w:rsidR="00A87C06" w:rsidRDefault="00957C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b/>
          <w:color w:val="000000"/>
          <w:sz w:val="28"/>
          <w:szCs w:val="28"/>
        </w:rPr>
      </w:pPr>
      <w:bookmarkStart w:id="5" w:name="_heading=h.gjdgxs"/>
      <w:bookmarkEnd w:id="5"/>
      <w:r>
        <w:rPr>
          <w:b/>
          <w:color w:val="000000"/>
          <w:sz w:val="28"/>
          <w:szCs w:val="28"/>
        </w:rPr>
        <w:lastRenderedPageBreak/>
        <w:t>Discussion List for Planning Meeting (continued)</w:t>
      </w:r>
    </w:p>
    <w:p w14:paraId="7F653570" w14:textId="77777777" w:rsidR="00A87C06" w:rsidRDefault="00957CE3">
      <w:pPr>
        <w:spacing w:after="0" w:line="240" w:lineRule="auto"/>
      </w:pPr>
      <w:r>
        <w:rPr>
          <w:b/>
          <w:bCs/>
        </w:rPr>
        <w:t>Research Environment</w:t>
      </w:r>
      <w:r>
        <w:t xml:space="preserve"> – Nothing to prepare before the planning meeting</w:t>
      </w:r>
    </w:p>
    <w:p w14:paraId="68C0082A" w14:textId="77777777" w:rsidR="00A87C06" w:rsidRDefault="00957CE3">
      <w:pPr>
        <w:spacing w:after="0" w:line="240" w:lineRule="auto"/>
        <w:rPr>
          <w:i/>
        </w:rPr>
      </w:pPr>
      <w:r>
        <w:rPr>
          <w:i/>
        </w:rPr>
        <w:t>The research supervisor* presents the physical and financial parameters of the research environment.</w:t>
      </w:r>
    </w:p>
    <w:p w14:paraId="2A06247A" w14:textId="77777777" w:rsidR="00A87C06" w:rsidRDefault="00A87C06">
      <w:pPr>
        <w:spacing w:after="0" w:line="240" w:lineRule="auto"/>
        <w:rPr>
          <w:i/>
          <w:sz w:val="12"/>
          <w:szCs w:val="12"/>
        </w:rPr>
      </w:pPr>
    </w:p>
    <w:tbl>
      <w:tblPr>
        <w:tblStyle w:val="afff7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A87C06" w14:paraId="74B85863" w14:textId="77777777">
        <w:tc>
          <w:tcPr>
            <w:tcW w:w="10060" w:type="dxa"/>
          </w:tcPr>
          <w:p w14:paraId="48B22167" w14:textId="77777777" w:rsidR="00A87C06" w:rsidRDefault="00957C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Topics to be Covered</w:t>
            </w:r>
          </w:p>
        </w:tc>
      </w:tr>
      <w:tr w:rsidR="00A87C06" w14:paraId="3333FBF6" w14:textId="77777777">
        <w:tc>
          <w:tcPr>
            <w:tcW w:w="10060" w:type="dxa"/>
          </w:tcPr>
          <w:p w14:paraId="5F23C45A" w14:textId="02874DC6" w:rsidR="00A87C06" w:rsidRDefault="00957CE3">
            <w:pPr>
              <w:spacing w:after="0" w:line="240" w:lineRule="auto"/>
            </w:pPr>
            <w:r>
              <w:t xml:space="preserve">Work schedule, number of </w:t>
            </w:r>
            <w:r w:rsidR="00E816CC">
              <w:t xml:space="preserve">regular </w:t>
            </w:r>
            <w:r>
              <w:t>weekly hours devote</w:t>
            </w:r>
            <w:r w:rsidR="006357B1">
              <w:t>d</w:t>
            </w:r>
            <w:r>
              <w:t xml:space="preserve"> to the project: *** hours, approx.</w:t>
            </w:r>
          </w:p>
          <w:p w14:paraId="7A308A3B" w14:textId="77777777" w:rsidR="00A87C06" w:rsidRDefault="00957CE3">
            <w:pPr>
              <w:spacing w:after="0" w:line="240" w:lineRule="auto"/>
            </w:pPr>
            <w:r>
              <w:t>***</w:t>
            </w:r>
          </w:p>
        </w:tc>
      </w:tr>
      <w:tr w:rsidR="00A87C06" w14:paraId="195BFE01" w14:textId="77777777">
        <w:tc>
          <w:tcPr>
            <w:tcW w:w="10060" w:type="dxa"/>
          </w:tcPr>
          <w:p w14:paraId="6C55D006" w14:textId="77777777" w:rsidR="00A87C06" w:rsidRDefault="00957CE3">
            <w:pPr>
              <w:spacing w:after="0" w:line="240" w:lineRule="auto"/>
            </w:pPr>
            <w:r>
              <w:t xml:space="preserve">Additional workload – Internal or external employment, number of hours, etc.: </w:t>
            </w:r>
          </w:p>
          <w:p w14:paraId="331A7735" w14:textId="77777777" w:rsidR="00A87C06" w:rsidRDefault="00957CE3">
            <w:pPr>
              <w:spacing w:after="0" w:line="240" w:lineRule="auto"/>
            </w:pPr>
            <w:r>
              <w:t>***</w:t>
            </w:r>
          </w:p>
        </w:tc>
      </w:tr>
      <w:tr w:rsidR="00A87C06" w14:paraId="7B52443E" w14:textId="77777777">
        <w:tc>
          <w:tcPr>
            <w:tcW w:w="10060" w:type="dxa"/>
          </w:tcPr>
          <w:p w14:paraId="792C265B" w14:textId="77777777" w:rsidR="00A87C06" w:rsidRDefault="00957CE3">
            <w:pPr>
              <w:spacing w:after="0" w:line="240" w:lineRule="auto"/>
            </w:pPr>
            <w:r>
              <w:t>Relationship of this project to other projects in the research group:</w:t>
            </w:r>
          </w:p>
          <w:p w14:paraId="2DC86187" w14:textId="77777777" w:rsidR="00A87C06" w:rsidRDefault="00957CE3">
            <w:pPr>
              <w:spacing w:after="0" w:line="240" w:lineRule="auto"/>
            </w:pPr>
            <w:r>
              <w:t>***</w:t>
            </w:r>
          </w:p>
        </w:tc>
      </w:tr>
      <w:tr w:rsidR="00A87C06" w14:paraId="4BC6601C" w14:textId="77777777">
        <w:tc>
          <w:tcPr>
            <w:tcW w:w="10060" w:type="dxa"/>
          </w:tcPr>
          <w:p w14:paraId="1E10F450" w14:textId="3182F141" w:rsidR="00A87C06" w:rsidRDefault="00957CE3">
            <w:pPr>
              <w:spacing w:after="0" w:line="240" w:lineRule="auto"/>
            </w:pPr>
            <w:r>
              <w:t xml:space="preserve">Access to an office: </w:t>
            </w:r>
            <w:r w:rsidR="005E73B1">
              <w:rPr>
                <w:rFonts w:ascii="Segoe UI Symbol" w:hAnsi="Segoe UI Symbol" w:cs="Segoe UI Symbol"/>
              </w:rPr>
              <w:t>❒</w:t>
            </w:r>
            <w:r w:rsidR="005E73B1">
              <w:t xml:space="preserve"> Yes</w:t>
            </w:r>
            <w:r>
              <w:t xml:space="preserve">, Room: ***; </w:t>
            </w:r>
            <w:r>
              <w:rPr>
                <w:rFonts w:ascii="Noto Sans Symbols" w:hAnsi="Noto Sans Symbols"/>
              </w:rPr>
              <w:t>❒</w:t>
            </w:r>
            <w:r>
              <w:t xml:space="preserve"> No. Special arrangements:</w:t>
            </w:r>
          </w:p>
          <w:p w14:paraId="0B796939" w14:textId="77777777" w:rsidR="00A87C06" w:rsidRDefault="00957CE3">
            <w:pPr>
              <w:spacing w:after="0" w:line="240" w:lineRule="auto"/>
            </w:pPr>
            <w:r>
              <w:t>***</w:t>
            </w:r>
          </w:p>
        </w:tc>
      </w:tr>
      <w:tr w:rsidR="00A87C06" w14:paraId="3B0E0B35" w14:textId="77777777">
        <w:tc>
          <w:tcPr>
            <w:tcW w:w="10060" w:type="dxa"/>
          </w:tcPr>
          <w:p w14:paraId="1461F90D" w14:textId="21E4D444" w:rsidR="00A87C06" w:rsidRDefault="00957CE3">
            <w:pPr>
              <w:spacing w:after="0" w:line="240" w:lineRule="auto"/>
            </w:pPr>
            <w:r>
              <w:t xml:space="preserve">Access to a laboratory: </w:t>
            </w:r>
            <w:r w:rsidR="005E73B1">
              <w:rPr>
                <w:rFonts w:ascii="Segoe UI Symbol" w:hAnsi="Segoe UI Symbol" w:cs="Segoe UI Symbol"/>
              </w:rPr>
              <w:t>❒</w:t>
            </w:r>
            <w:r w:rsidR="005E73B1">
              <w:t xml:space="preserve"> Yes</w:t>
            </w:r>
            <w:r>
              <w:t xml:space="preserve">, Room: ***; </w:t>
            </w:r>
            <w:r>
              <w:rPr>
                <w:rFonts w:ascii="Noto Sans Symbols" w:hAnsi="Noto Sans Symbols"/>
              </w:rPr>
              <w:t>❒</w:t>
            </w:r>
            <w:r>
              <w:t xml:space="preserve"> No. Security, behaviour, special arrangements:</w:t>
            </w:r>
          </w:p>
          <w:p w14:paraId="0D9C2A43" w14:textId="77777777" w:rsidR="00A87C06" w:rsidRDefault="00957CE3">
            <w:pPr>
              <w:spacing w:after="0" w:line="240" w:lineRule="auto"/>
            </w:pPr>
            <w:r>
              <w:t>***</w:t>
            </w:r>
          </w:p>
        </w:tc>
      </w:tr>
      <w:tr w:rsidR="00A87C06" w14:paraId="07E12182" w14:textId="77777777">
        <w:tc>
          <w:tcPr>
            <w:tcW w:w="10060" w:type="dxa"/>
          </w:tcPr>
          <w:p w14:paraId="24D0B2F1" w14:textId="72485825" w:rsidR="00A87C06" w:rsidRDefault="00957CE3">
            <w:pPr>
              <w:spacing w:after="0" w:line="240" w:lineRule="auto"/>
            </w:pPr>
            <w:r>
              <w:t xml:space="preserve">Access to a computer: </w:t>
            </w:r>
            <w:r w:rsidR="005E73B1">
              <w:rPr>
                <w:rFonts w:ascii="Segoe UI Symbol" w:hAnsi="Segoe UI Symbol" w:cs="Segoe UI Symbol"/>
              </w:rPr>
              <w:t>❒</w:t>
            </w:r>
            <w:r w:rsidR="005E73B1">
              <w:t xml:space="preserve"> Yes</w:t>
            </w:r>
            <w:r>
              <w:t xml:space="preserve">, Type: ***; </w:t>
            </w:r>
            <w:r>
              <w:rPr>
                <w:rFonts w:ascii="Noto Sans Symbols" w:hAnsi="Noto Sans Symbols"/>
              </w:rPr>
              <w:t>❒</w:t>
            </w:r>
            <w:r>
              <w:t xml:space="preserve"> No. Special arrangements: </w:t>
            </w:r>
          </w:p>
          <w:p w14:paraId="756D9459" w14:textId="77777777" w:rsidR="00A87C06" w:rsidRDefault="00957CE3">
            <w:pPr>
              <w:spacing w:after="0" w:line="240" w:lineRule="auto"/>
            </w:pPr>
            <w:r>
              <w:t>***</w:t>
            </w:r>
          </w:p>
        </w:tc>
      </w:tr>
      <w:tr w:rsidR="00A87C06" w14:paraId="57F1EB22" w14:textId="77777777">
        <w:tc>
          <w:tcPr>
            <w:tcW w:w="10060" w:type="dxa"/>
          </w:tcPr>
          <w:p w14:paraId="62CF1F6A" w14:textId="1D3AAED3" w:rsidR="00A87C06" w:rsidRDefault="00957CE3">
            <w:pPr>
              <w:spacing w:after="0" w:line="240" w:lineRule="auto"/>
            </w:pPr>
            <w:r>
              <w:t xml:space="preserve">Access to specialized software: </w:t>
            </w:r>
            <w:r w:rsidR="005E73B1">
              <w:rPr>
                <w:rFonts w:ascii="Segoe UI Symbol" w:hAnsi="Segoe UI Symbol" w:cs="Segoe UI Symbol"/>
              </w:rPr>
              <w:t>❒</w:t>
            </w:r>
            <w:r w:rsidR="005E73B1">
              <w:t xml:space="preserve"> Yes</w:t>
            </w:r>
            <w:r>
              <w:t xml:space="preserve">, Type: ***; </w:t>
            </w:r>
            <w:r>
              <w:rPr>
                <w:rFonts w:ascii="Noto Sans Symbols" w:hAnsi="Noto Sans Symbols"/>
              </w:rPr>
              <w:t>❒</w:t>
            </w:r>
            <w:r>
              <w:t xml:space="preserve"> No. Special arrangements:</w:t>
            </w:r>
          </w:p>
          <w:p w14:paraId="3EF4FF46" w14:textId="77777777" w:rsidR="00A87C06" w:rsidRDefault="00957CE3">
            <w:pPr>
              <w:spacing w:after="0" w:line="240" w:lineRule="auto"/>
            </w:pPr>
            <w:r>
              <w:t>***</w:t>
            </w:r>
          </w:p>
        </w:tc>
      </w:tr>
      <w:tr w:rsidR="00A87C06" w14:paraId="0214BE11" w14:textId="77777777">
        <w:tc>
          <w:tcPr>
            <w:tcW w:w="10060" w:type="dxa"/>
          </w:tcPr>
          <w:p w14:paraId="76D654DC" w14:textId="77777777" w:rsidR="00A87C06" w:rsidRDefault="00957CE3">
            <w:pPr>
              <w:spacing w:after="0" w:line="240" w:lineRule="auto"/>
            </w:pPr>
            <w:r>
              <w:t xml:space="preserve">Expected arrangements related to collaboration with </w:t>
            </w:r>
            <w:r w:rsidR="006357B1">
              <w:t xml:space="preserve">the </w:t>
            </w:r>
            <w:r>
              <w:t xml:space="preserve">other members of the research team: </w:t>
            </w:r>
          </w:p>
          <w:p w14:paraId="17827023" w14:textId="77777777" w:rsidR="00A87C06" w:rsidRDefault="00957CE3">
            <w:pPr>
              <w:spacing w:after="0" w:line="240" w:lineRule="auto"/>
            </w:pPr>
            <w:r>
              <w:t>***</w:t>
            </w:r>
          </w:p>
        </w:tc>
      </w:tr>
      <w:tr w:rsidR="00A87C06" w14:paraId="449250FD" w14:textId="77777777">
        <w:tc>
          <w:tcPr>
            <w:tcW w:w="10060" w:type="dxa"/>
            <w:tcBorders>
              <w:top w:val="nil"/>
            </w:tcBorders>
          </w:tcPr>
          <w:p w14:paraId="70CC535C" w14:textId="77777777" w:rsidR="00A87C06" w:rsidRDefault="00957CE3">
            <w:pPr>
              <w:spacing w:after="0" w:line="240" w:lineRule="auto"/>
            </w:pPr>
            <w:r>
              <w:t xml:space="preserve">Other topics related to the research environment – Specify and discuss: </w:t>
            </w:r>
          </w:p>
          <w:p w14:paraId="69A6F1AC" w14:textId="77777777" w:rsidR="00A87C06" w:rsidRDefault="00957CE3">
            <w:pPr>
              <w:spacing w:after="0" w:line="240" w:lineRule="auto"/>
            </w:pPr>
            <w:r>
              <w:t xml:space="preserve">*** </w:t>
            </w:r>
          </w:p>
        </w:tc>
      </w:tr>
    </w:tbl>
    <w:p w14:paraId="3C39DD44" w14:textId="77777777" w:rsidR="00A87C06" w:rsidRDefault="00957CE3">
      <w:pPr>
        <w:spacing w:after="0" w:line="240" w:lineRule="auto"/>
        <w:rPr>
          <w:b/>
        </w:rPr>
      </w:pPr>
      <w:r>
        <w:t>*</w:t>
      </w:r>
      <w:r w:rsidR="00EA6BDE">
        <w:t>a</w:t>
      </w:r>
      <w:r>
        <w:t>nd co-supervisor, if applicable.</w:t>
      </w:r>
    </w:p>
    <w:p w14:paraId="12EA4E00" w14:textId="77777777" w:rsidR="00A87C06" w:rsidRDefault="00957CE3">
      <w:pPr>
        <w:rPr>
          <w:b/>
        </w:rPr>
      </w:pPr>
      <w:r>
        <w:br w:type="page"/>
      </w:r>
    </w:p>
    <w:p w14:paraId="41BF16BD" w14:textId="77777777" w:rsidR="00A87C06" w:rsidRDefault="00957C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Discussion List for Planning Meeting (continued)</w:t>
      </w:r>
    </w:p>
    <w:p w14:paraId="5AD8281A" w14:textId="77777777" w:rsidR="00A87C06" w:rsidRDefault="00957CE3">
      <w:pPr>
        <w:spacing w:after="0" w:line="240" w:lineRule="auto"/>
      </w:pPr>
      <w:r w:rsidRPr="006357B1">
        <w:rPr>
          <w:b/>
        </w:rPr>
        <w:t>Research project funding</w:t>
      </w:r>
      <w:r>
        <w:t xml:space="preserve"> – Nothing to prepare before the planning meeting</w:t>
      </w:r>
    </w:p>
    <w:p w14:paraId="31874650" w14:textId="1BBF4F91" w:rsidR="00A87C06" w:rsidRDefault="00957CE3">
      <w:pPr>
        <w:spacing w:after="0" w:line="240" w:lineRule="auto"/>
        <w:rPr>
          <w:i/>
        </w:rPr>
      </w:pPr>
      <w:r>
        <w:rPr>
          <w:i/>
        </w:rPr>
        <w:t xml:space="preserve">The research supervisor* presents the financial parameters of the support provided to the project in terms of research grants and agreements, materials and travel expenses. The research student presents </w:t>
      </w:r>
      <w:r w:rsidR="003A06C8">
        <w:rPr>
          <w:i/>
        </w:rPr>
        <w:t>their</w:t>
      </w:r>
      <w:r>
        <w:rPr>
          <w:i/>
        </w:rPr>
        <w:t xml:space="preserve"> needs.</w:t>
      </w:r>
    </w:p>
    <w:p w14:paraId="2DA12EE0" w14:textId="77777777" w:rsidR="00A87C06" w:rsidRDefault="00A87C06">
      <w:pPr>
        <w:spacing w:after="0" w:line="240" w:lineRule="auto"/>
        <w:rPr>
          <w:i/>
          <w:sz w:val="12"/>
          <w:szCs w:val="12"/>
        </w:rPr>
      </w:pPr>
    </w:p>
    <w:tbl>
      <w:tblPr>
        <w:tblStyle w:val="afff8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A87C06" w14:paraId="7FCD9563" w14:textId="77777777">
        <w:tc>
          <w:tcPr>
            <w:tcW w:w="10060" w:type="dxa"/>
          </w:tcPr>
          <w:p w14:paraId="1B90099D" w14:textId="77777777" w:rsidR="00A87C06" w:rsidRDefault="00957C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Topics to </w:t>
            </w:r>
            <w:r w:rsidR="00DC5F27">
              <w:rPr>
                <w:b/>
              </w:rPr>
              <w:t>B</w:t>
            </w:r>
            <w:r>
              <w:rPr>
                <w:b/>
              </w:rPr>
              <w:t>e Addressed</w:t>
            </w:r>
          </w:p>
        </w:tc>
      </w:tr>
      <w:tr w:rsidR="00A87C06" w14:paraId="60D94C1B" w14:textId="77777777">
        <w:tc>
          <w:tcPr>
            <w:tcW w:w="10060" w:type="dxa"/>
          </w:tcPr>
          <w:p w14:paraId="0CE8F081" w14:textId="77777777" w:rsidR="00A87C06" w:rsidRDefault="00957CE3">
            <w:pPr>
              <w:spacing w:after="0" w:line="240" w:lineRule="auto"/>
            </w:pPr>
            <w:r>
              <w:t xml:space="preserve">Does the research student have a personal grant: </w:t>
            </w:r>
            <w:r>
              <w:rPr>
                <w:rFonts w:ascii="Noto Sans Symbols" w:hAnsi="Noto Sans Symbols"/>
              </w:rPr>
              <w:t>❒</w:t>
            </w:r>
            <w:r>
              <w:t xml:space="preserve"> Yes; </w:t>
            </w:r>
            <w:r>
              <w:rPr>
                <w:rFonts w:ascii="Noto Sans Symbols" w:hAnsi="Noto Sans Symbols"/>
              </w:rPr>
              <w:t>❒</w:t>
            </w:r>
            <w:r>
              <w:t xml:space="preserve"> No. If yes: type, provenance, amount, duration</w:t>
            </w:r>
            <w:r w:rsidR="006357B1">
              <w:t>.</w:t>
            </w:r>
          </w:p>
          <w:p w14:paraId="5F5F29F4" w14:textId="77777777" w:rsidR="00A87C06" w:rsidRDefault="00957CE3">
            <w:pPr>
              <w:spacing w:after="0" w:line="240" w:lineRule="auto"/>
            </w:pPr>
            <w:r>
              <w:t>***</w:t>
            </w:r>
          </w:p>
        </w:tc>
      </w:tr>
      <w:tr w:rsidR="00A87C06" w14:paraId="2186265F" w14:textId="77777777">
        <w:tc>
          <w:tcPr>
            <w:tcW w:w="10060" w:type="dxa"/>
          </w:tcPr>
          <w:p w14:paraId="0B49992E" w14:textId="77777777" w:rsidR="00A87C06" w:rsidRDefault="00957CE3">
            <w:pPr>
              <w:spacing w:after="0" w:line="240" w:lineRule="auto"/>
            </w:pPr>
            <w:r>
              <w:t xml:space="preserve">Does the supervisor have funds to offer a grant: </w:t>
            </w:r>
            <w:r>
              <w:rPr>
                <w:rFonts w:ascii="Noto Sans Symbols" w:hAnsi="Noto Sans Symbols"/>
              </w:rPr>
              <w:t>❒</w:t>
            </w:r>
            <w:r>
              <w:t xml:space="preserve"> Yes; </w:t>
            </w:r>
            <w:r>
              <w:rPr>
                <w:rFonts w:ascii="Noto Sans Symbols" w:hAnsi="Noto Sans Symbols"/>
              </w:rPr>
              <w:t>❒</w:t>
            </w:r>
            <w:r>
              <w:t xml:space="preserve"> No. If yes, amount</w:t>
            </w:r>
            <w:r w:rsidR="006357B1">
              <w:t>.</w:t>
            </w:r>
            <w:r>
              <w:br/>
              <w:t>***</w:t>
            </w:r>
          </w:p>
        </w:tc>
      </w:tr>
      <w:tr w:rsidR="00A87C06" w14:paraId="23891B17" w14:textId="77777777">
        <w:tc>
          <w:tcPr>
            <w:tcW w:w="10060" w:type="dxa"/>
          </w:tcPr>
          <w:p w14:paraId="327AC7E1" w14:textId="77777777" w:rsidR="00A87C06" w:rsidRDefault="00957CE3">
            <w:pPr>
              <w:spacing w:after="0" w:line="240" w:lineRule="auto"/>
            </w:pPr>
            <w:bookmarkStart w:id="6" w:name="_heading=h.4d34og8"/>
            <w:bookmarkEnd w:id="6"/>
            <w:r>
              <w:t xml:space="preserve">Funding sources: Duration, procurement method, chances of termination (primary or sole grant partner unilaterally terminating a project), public, private partners, etc.: </w:t>
            </w:r>
          </w:p>
          <w:p w14:paraId="2B52D383" w14:textId="77777777" w:rsidR="00A87C06" w:rsidRDefault="00957CE3">
            <w:pPr>
              <w:spacing w:after="0" w:line="240" w:lineRule="auto"/>
            </w:pPr>
            <w:r>
              <w:t>***</w:t>
            </w:r>
          </w:p>
        </w:tc>
      </w:tr>
      <w:tr w:rsidR="00A87C06" w14:paraId="703423E0" w14:textId="77777777">
        <w:tc>
          <w:tcPr>
            <w:tcW w:w="10060" w:type="dxa"/>
          </w:tcPr>
          <w:p w14:paraId="5DE0F44E" w14:textId="77777777" w:rsidR="00A87C06" w:rsidRDefault="00957CE3">
            <w:pPr>
              <w:spacing w:after="0" w:line="240" w:lineRule="auto"/>
            </w:pPr>
            <w:r>
              <w:t xml:space="preserve">Conditions for obtaining and maintaining the scholarship offered by the supervisor, if applicable – Start, end, changes, expected results, academic performance, time line, etc.: </w:t>
            </w:r>
          </w:p>
          <w:p w14:paraId="1A0941F5" w14:textId="77777777" w:rsidR="00A87C06" w:rsidRDefault="00957CE3">
            <w:pPr>
              <w:spacing w:after="0" w:line="240" w:lineRule="auto"/>
            </w:pPr>
            <w:r>
              <w:t>***</w:t>
            </w:r>
          </w:p>
        </w:tc>
      </w:tr>
      <w:tr w:rsidR="00A87C06" w14:paraId="16380016" w14:textId="77777777">
        <w:tc>
          <w:tcPr>
            <w:tcW w:w="10060" w:type="dxa"/>
          </w:tcPr>
          <w:p w14:paraId="1B513A58" w14:textId="155C2EB8" w:rsidR="00A87C06" w:rsidRDefault="00957CE3">
            <w:pPr>
              <w:spacing w:after="0" w:line="240" w:lineRule="auto"/>
            </w:pPr>
            <w:r>
              <w:t xml:space="preserve">Student responsibility in seeking funding for </w:t>
            </w:r>
            <w:r w:rsidR="003A06C8">
              <w:t>their</w:t>
            </w:r>
            <w:r>
              <w:t xml:space="preserve"> project, whether personal (applying for internal/external grants) or for the research group (grant to enhance the project</w:t>
            </w:r>
            <w:r w:rsidR="006357B1">
              <w:t>)</w:t>
            </w:r>
            <w:r>
              <w:t>:</w:t>
            </w:r>
            <w:r>
              <w:br/>
              <w:t>***</w:t>
            </w:r>
          </w:p>
        </w:tc>
      </w:tr>
      <w:tr w:rsidR="00A87C06" w14:paraId="765093B1" w14:textId="77777777">
        <w:tc>
          <w:tcPr>
            <w:tcW w:w="10060" w:type="dxa"/>
          </w:tcPr>
          <w:p w14:paraId="7D6815B8" w14:textId="77777777" w:rsidR="00A87C06" w:rsidRDefault="00957CE3">
            <w:pPr>
              <w:spacing w:after="0" w:line="240" w:lineRule="auto"/>
            </w:pPr>
            <w:r>
              <w:t xml:space="preserve">Possibility of an internal employment contract: </w:t>
            </w:r>
            <w:r>
              <w:rPr>
                <w:rFonts w:ascii="Noto Sans Symbols" w:hAnsi="Noto Sans Symbols"/>
              </w:rPr>
              <w:t>❒</w:t>
            </w:r>
            <w:r>
              <w:t xml:space="preserve"> Yes; </w:t>
            </w:r>
            <w:r>
              <w:rPr>
                <w:rFonts w:ascii="Noto Sans Symbols" w:hAnsi="Noto Sans Symbols"/>
              </w:rPr>
              <w:t>❒</w:t>
            </w:r>
            <w:r>
              <w:t xml:space="preserve"> No. If yes: type, frequency, salary, etc.</w:t>
            </w:r>
          </w:p>
          <w:p w14:paraId="1D1629DC" w14:textId="77777777" w:rsidR="006357B1" w:rsidRDefault="006357B1">
            <w:pPr>
              <w:spacing w:after="0" w:line="240" w:lineRule="auto"/>
            </w:pPr>
            <w:r>
              <w:t>***</w:t>
            </w:r>
          </w:p>
        </w:tc>
      </w:tr>
      <w:tr w:rsidR="00A87C06" w14:paraId="73C54641" w14:textId="77777777">
        <w:tc>
          <w:tcPr>
            <w:tcW w:w="10060" w:type="dxa"/>
          </w:tcPr>
          <w:p w14:paraId="0C3EE50A" w14:textId="77777777" w:rsidR="00A87C06" w:rsidRDefault="00957CE3">
            <w:pPr>
              <w:spacing w:after="0" w:line="240" w:lineRule="auto"/>
            </w:pPr>
            <w:r>
              <w:t xml:space="preserve">Anticipated research expenditures on hardware or software licenses, external human resources, subscriptions, etc.: </w:t>
            </w:r>
          </w:p>
          <w:p w14:paraId="63E56E4C" w14:textId="77777777" w:rsidR="00A87C06" w:rsidRDefault="00957CE3">
            <w:pPr>
              <w:spacing w:after="0" w:line="240" w:lineRule="auto"/>
            </w:pPr>
            <w:r>
              <w:t>***</w:t>
            </w:r>
          </w:p>
        </w:tc>
      </w:tr>
      <w:tr w:rsidR="00A87C06" w14:paraId="30D797B0" w14:textId="77777777">
        <w:tc>
          <w:tcPr>
            <w:tcW w:w="10060" w:type="dxa"/>
          </w:tcPr>
          <w:p w14:paraId="722513FC" w14:textId="77777777" w:rsidR="00A87C06" w:rsidRDefault="00957CE3">
            <w:pPr>
              <w:spacing w:after="0" w:line="240" w:lineRule="auto"/>
            </w:pPr>
            <w:r>
              <w:t xml:space="preserve">Reimbursement of research and event participation expenses: Type of reimbursed expenses, lump sum? </w:t>
            </w:r>
            <w:r w:rsidR="00DC5F27">
              <w:t>I</w:t>
            </w:r>
            <w:r>
              <w:t>n the form of a grant? Specify without going into details.</w:t>
            </w:r>
          </w:p>
          <w:p w14:paraId="137CABCD" w14:textId="77777777" w:rsidR="00A87C06" w:rsidRDefault="00957CE3">
            <w:pPr>
              <w:spacing w:after="0" w:line="240" w:lineRule="auto"/>
            </w:pPr>
            <w:r>
              <w:t>***</w:t>
            </w:r>
          </w:p>
        </w:tc>
      </w:tr>
      <w:tr w:rsidR="00A87C06" w14:paraId="49E70CD1" w14:textId="77777777">
        <w:tc>
          <w:tcPr>
            <w:tcW w:w="10060" w:type="dxa"/>
          </w:tcPr>
          <w:p w14:paraId="59E307F6" w14:textId="77777777" w:rsidR="00A87C06" w:rsidRDefault="00957CE3">
            <w:pPr>
              <w:spacing w:after="0" w:line="240" w:lineRule="auto"/>
            </w:pPr>
            <w:r>
              <w:t xml:space="preserve">Other matters related to research project funding – Specify and discuss: </w:t>
            </w:r>
          </w:p>
          <w:p w14:paraId="75B55E14" w14:textId="77777777" w:rsidR="00A87C06" w:rsidRDefault="00957CE3">
            <w:pPr>
              <w:spacing w:after="0" w:line="240" w:lineRule="auto"/>
            </w:pPr>
            <w:r>
              <w:t xml:space="preserve">*** </w:t>
            </w:r>
          </w:p>
        </w:tc>
      </w:tr>
    </w:tbl>
    <w:p w14:paraId="3FE388F7" w14:textId="77777777" w:rsidR="00A87C06" w:rsidRDefault="00957CE3">
      <w:pPr>
        <w:spacing w:after="0" w:line="240" w:lineRule="auto"/>
        <w:rPr>
          <w:b/>
        </w:rPr>
      </w:pPr>
      <w:r>
        <w:t>*and co-supervisor, if applicable</w:t>
      </w:r>
    </w:p>
    <w:p w14:paraId="170A39CF" w14:textId="77777777" w:rsidR="00A87C06" w:rsidRDefault="00957CE3">
      <w:pPr>
        <w:rPr>
          <w:b/>
          <w:sz w:val="28"/>
          <w:szCs w:val="28"/>
        </w:rPr>
      </w:pPr>
      <w:bookmarkStart w:id="7" w:name="_heading=h.3znysh7"/>
      <w:bookmarkEnd w:id="7"/>
      <w:r>
        <w:br w:type="page"/>
      </w:r>
    </w:p>
    <w:p w14:paraId="7E587803" w14:textId="77777777" w:rsidR="00A87C06" w:rsidRDefault="00957C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Discussion List for Planning Meeting (continued)</w:t>
      </w:r>
    </w:p>
    <w:p w14:paraId="230105AD" w14:textId="77777777" w:rsidR="00A87C06" w:rsidRDefault="00957CE3">
      <w:pPr>
        <w:spacing w:after="0" w:line="240" w:lineRule="auto"/>
      </w:pPr>
      <w:r>
        <w:rPr>
          <w:b/>
          <w:bCs/>
        </w:rPr>
        <w:t xml:space="preserve">Other Discussion Topics related to Planning and Framing the Research Project </w:t>
      </w:r>
      <w:r>
        <w:t>– Nothing to prepare before the planning meeting.</w:t>
      </w:r>
    </w:p>
    <w:p w14:paraId="7943779D" w14:textId="77777777" w:rsidR="00A87C06" w:rsidRDefault="00A87C06">
      <w:pPr>
        <w:spacing w:after="0" w:line="240" w:lineRule="auto"/>
        <w:rPr>
          <w:sz w:val="12"/>
          <w:szCs w:val="12"/>
        </w:rPr>
      </w:pPr>
    </w:p>
    <w:tbl>
      <w:tblPr>
        <w:tblStyle w:val="afff9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A87C06" w14:paraId="6B1C9D3F" w14:textId="77777777">
        <w:tc>
          <w:tcPr>
            <w:tcW w:w="10060" w:type="dxa"/>
          </w:tcPr>
          <w:p w14:paraId="2C50C3F6" w14:textId="77777777" w:rsidR="00A87C06" w:rsidRDefault="00957CE3">
            <w:pPr>
              <w:pStyle w:val="Sous-titre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Additional text, if applicable: </w:t>
            </w:r>
          </w:p>
          <w:p w14:paraId="317A8D02" w14:textId="77777777" w:rsidR="00A87C06" w:rsidRDefault="00A87C06">
            <w:pPr>
              <w:pStyle w:val="Sous-titr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5805AFF" w14:textId="77777777" w:rsidR="00A87C06" w:rsidRDefault="00A87C06">
            <w:pPr>
              <w:pStyle w:val="Sous-titr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82FB73C" w14:textId="77777777" w:rsidR="00A87C06" w:rsidRDefault="00A87C06">
            <w:pPr>
              <w:pStyle w:val="Sous-titr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9956765" w14:textId="77777777" w:rsidR="00A87C06" w:rsidRDefault="00A87C06">
            <w:pPr>
              <w:pStyle w:val="Sous-titr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3AC4510" w14:textId="77777777" w:rsidR="00A87C06" w:rsidRDefault="00A87C06">
            <w:pPr>
              <w:pStyle w:val="Sous-titr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2E25991" w14:textId="77777777" w:rsidR="00A87C06" w:rsidRDefault="00A87C06">
            <w:pPr>
              <w:pStyle w:val="Sous-titr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92F8F4" w14:textId="77777777" w:rsidR="00A87C06" w:rsidRDefault="00A87C06">
            <w:pPr>
              <w:pStyle w:val="Sous-titr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16563FC" w14:textId="77777777" w:rsidR="00A87C06" w:rsidRDefault="00A87C06">
            <w:pPr>
              <w:pStyle w:val="Sous-titr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9B98EFE" w14:textId="77777777" w:rsidR="00A87C06" w:rsidRDefault="00A87C06">
            <w:pPr>
              <w:pStyle w:val="Sous-titr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EAF8072" w14:textId="77777777" w:rsidR="00A87C06" w:rsidRDefault="00A87C06">
            <w:pPr>
              <w:pStyle w:val="Sous-titr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DF9996" w14:textId="77777777" w:rsidR="00A87C06" w:rsidRDefault="00A87C06">
            <w:pPr>
              <w:pStyle w:val="Sous-titr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613F937" w14:textId="77777777" w:rsidR="00A87C06" w:rsidRDefault="00A87C06">
            <w:pPr>
              <w:pStyle w:val="Sous-titr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74C9823" w14:textId="77777777" w:rsidR="00A87C06" w:rsidRDefault="00A87C06">
            <w:pPr>
              <w:pStyle w:val="Sous-titr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075326F" w14:textId="77777777" w:rsidR="00A87C06" w:rsidRDefault="00A87C06">
            <w:pPr>
              <w:pStyle w:val="Sous-titr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3C95A52" w14:textId="77777777" w:rsidR="00A87C06" w:rsidRDefault="00A87C0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b/>
          <w:color w:val="000000"/>
          <w:sz w:val="28"/>
          <w:szCs w:val="28"/>
        </w:rPr>
      </w:pPr>
    </w:p>
    <w:p w14:paraId="1E9ACCF0" w14:textId="77777777" w:rsidR="00A87C06" w:rsidRDefault="00957CE3">
      <w:pPr>
        <w:rPr>
          <w:b/>
          <w:color w:val="000000"/>
          <w:sz w:val="28"/>
          <w:szCs w:val="28"/>
        </w:rPr>
      </w:pPr>
      <w:r>
        <w:br w:type="page"/>
      </w:r>
    </w:p>
    <w:p w14:paraId="33B4E22A" w14:textId="77777777" w:rsidR="00A87C06" w:rsidRDefault="00957C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Signatures</w:t>
      </w:r>
    </w:p>
    <w:p w14:paraId="3D5529F8" w14:textId="77777777" w:rsidR="00A87C06" w:rsidRDefault="00957CE3">
      <w:pPr>
        <w:jc w:val="both"/>
      </w:pPr>
      <w:r>
        <w:t xml:space="preserve">The signers of the </w:t>
      </w:r>
      <w:r>
        <w:rPr>
          <w:i/>
          <w:iCs/>
        </w:rPr>
        <w:t>Graduate Studies Success Plan</w:t>
      </w:r>
      <w:r>
        <w:t xml:space="preserve"> have read all seven sections of the plan and confirm having discuss</w:t>
      </w:r>
      <w:r w:rsidR="00EA6BDE">
        <w:t>ed</w:t>
      </w:r>
      <w:r>
        <w:t xml:space="preserve"> the topics included in the sections. </w:t>
      </w:r>
      <w:r w:rsidR="00DC5F27">
        <w:t>The s</w:t>
      </w:r>
      <w:r>
        <w:t>igning of this document by each party does not, however, constitute a commitment, contract, or any other form of</w:t>
      </w:r>
      <w:r w:rsidR="00DC5F27">
        <w:t xml:space="preserve"> constraint</w:t>
      </w:r>
      <w:r>
        <w:t xml:space="preserve"> binding </w:t>
      </w:r>
      <w:r w:rsidR="00DC5F27">
        <w:t xml:space="preserve">the parties </w:t>
      </w:r>
      <w:r>
        <w:t>for the duration of their association. It merely confirms that the parties have discuss</w:t>
      </w:r>
      <w:r w:rsidR="00EA6BDE">
        <w:t>ed</w:t>
      </w:r>
      <w:r>
        <w:t xml:space="preserve"> the </w:t>
      </w:r>
      <w:r w:rsidR="00EA6BDE">
        <w:t>subject</w:t>
      </w:r>
      <w:r>
        <w:t xml:space="preserve"> contained in the document and have reached an agreement that is intended to further the objectives listed on the first page of the document.</w:t>
      </w:r>
    </w:p>
    <w:tbl>
      <w:tblPr>
        <w:tblStyle w:val="afff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663"/>
      </w:tblGrid>
      <w:tr w:rsidR="00A87C06" w14:paraId="79C2A30C" w14:textId="77777777">
        <w:tc>
          <w:tcPr>
            <w:tcW w:w="3397" w:type="dxa"/>
          </w:tcPr>
          <w:p w14:paraId="0737D83A" w14:textId="77777777" w:rsidR="00A87C06" w:rsidRDefault="00957CE3">
            <w:pPr>
              <w:pStyle w:val="Sous-titre"/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</w:p>
          <w:p w14:paraId="046EE757" w14:textId="77777777" w:rsidR="00A87C06" w:rsidRDefault="00A87C06">
            <w:pPr>
              <w:pStyle w:val="Sous-titre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D9D9D9"/>
          </w:tcPr>
          <w:p w14:paraId="2DADA5E9" w14:textId="24393D96" w:rsidR="00A87C06" w:rsidRDefault="00841BEA">
            <w:pPr>
              <w:pStyle w:val="Sous-titre"/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YYYY</w:t>
            </w:r>
            <w:r w:rsidR="00957CE3">
              <w:rPr>
                <w:rFonts w:ascii="Calibri" w:hAnsi="Calibri"/>
                <w:color w:val="000000"/>
                <w:sz w:val="22"/>
                <w:szCs w:val="22"/>
              </w:rPr>
              <w:t>-MM-DD</w:t>
            </w:r>
          </w:p>
        </w:tc>
      </w:tr>
      <w:tr w:rsidR="00A87C06" w14:paraId="6DDB58E2" w14:textId="77777777">
        <w:tc>
          <w:tcPr>
            <w:tcW w:w="3397" w:type="dxa"/>
          </w:tcPr>
          <w:p w14:paraId="3AF60789" w14:textId="77777777" w:rsidR="00A87C06" w:rsidRDefault="00957CE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Signatures</w:t>
            </w:r>
          </w:p>
          <w:p w14:paraId="0B8BD622" w14:textId="77777777" w:rsidR="00A87C06" w:rsidRDefault="00A87C06">
            <w:pPr>
              <w:spacing w:after="0" w:line="240" w:lineRule="auto"/>
              <w:rPr>
                <w:i/>
              </w:rPr>
            </w:pPr>
          </w:p>
          <w:p w14:paraId="0EA29525" w14:textId="77777777" w:rsidR="00A87C06" w:rsidRDefault="00A87C06">
            <w:pPr>
              <w:spacing w:after="0" w:line="240" w:lineRule="auto"/>
              <w:rPr>
                <w:i/>
              </w:rPr>
            </w:pPr>
          </w:p>
        </w:tc>
        <w:tc>
          <w:tcPr>
            <w:tcW w:w="6663" w:type="dxa"/>
            <w:shd w:val="clear" w:color="auto" w:fill="D9D9D9"/>
          </w:tcPr>
          <w:p w14:paraId="0E40682A" w14:textId="77777777" w:rsidR="00A87C06" w:rsidRDefault="00957CE3">
            <w:pPr>
              <w:spacing w:after="0" w:line="240" w:lineRule="auto"/>
            </w:pPr>
            <w:r>
              <w:t>_______________________________________</w:t>
            </w:r>
          </w:p>
          <w:p w14:paraId="57E8BDD1" w14:textId="77777777" w:rsidR="00A87C06" w:rsidRDefault="00957C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the Research Student</w:t>
            </w:r>
          </w:p>
          <w:p w14:paraId="16C6DB5D" w14:textId="77777777" w:rsidR="00A87C06" w:rsidRDefault="00A87C06">
            <w:pPr>
              <w:spacing w:after="0" w:line="240" w:lineRule="auto"/>
            </w:pPr>
          </w:p>
          <w:p w14:paraId="65DA297E" w14:textId="77777777" w:rsidR="00A87C06" w:rsidRDefault="00A87C06">
            <w:pPr>
              <w:spacing w:after="0" w:line="240" w:lineRule="auto"/>
            </w:pPr>
          </w:p>
          <w:p w14:paraId="7D76B524" w14:textId="77777777" w:rsidR="00A87C06" w:rsidRDefault="00957CE3">
            <w:pPr>
              <w:spacing w:after="0" w:line="240" w:lineRule="auto"/>
            </w:pPr>
            <w:r>
              <w:t>_______________________________________</w:t>
            </w:r>
          </w:p>
          <w:p w14:paraId="4E101545" w14:textId="77777777" w:rsidR="00A87C06" w:rsidRDefault="00957C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Research Supervisor</w:t>
            </w:r>
          </w:p>
          <w:p w14:paraId="5A0CE72F" w14:textId="77777777" w:rsidR="00A87C06" w:rsidRDefault="00957CE3">
            <w:pPr>
              <w:spacing w:after="0" w:line="240" w:lineRule="auto"/>
            </w:pPr>
            <w:r>
              <w:t>Title(s)</w:t>
            </w:r>
          </w:p>
          <w:p w14:paraId="3C0DDE3A" w14:textId="77777777" w:rsidR="00A87C06" w:rsidRPr="000F3409" w:rsidRDefault="00957CE3">
            <w:pPr>
              <w:spacing w:after="0" w:line="240" w:lineRule="auto"/>
              <w:rPr>
                <w:lang w:val="fr-CA"/>
              </w:rPr>
            </w:pPr>
            <w:r w:rsidRPr="000F3409">
              <w:rPr>
                <w:lang w:val="fr-CA"/>
              </w:rPr>
              <w:t>Affiliation</w:t>
            </w:r>
          </w:p>
          <w:p w14:paraId="7B131CFA" w14:textId="77777777" w:rsidR="00A87C06" w:rsidRPr="000F3409" w:rsidRDefault="00957CE3">
            <w:pPr>
              <w:spacing w:after="0" w:line="240" w:lineRule="auto"/>
              <w:rPr>
                <w:lang w:val="fr-CA"/>
              </w:rPr>
            </w:pPr>
            <w:r w:rsidRPr="000F3409">
              <w:rPr>
                <w:lang w:val="fr-CA"/>
              </w:rPr>
              <w:t>École de technologie supérieure</w:t>
            </w:r>
          </w:p>
          <w:p w14:paraId="274B8EB8" w14:textId="77777777" w:rsidR="00A87C06" w:rsidRPr="000F3409" w:rsidRDefault="00A87C06">
            <w:pPr>
              <w:spacing w:after="0" w:line="240" w:lineRule="auto"/>
              <w:rPr>
                <w:lang w:val="fr-CA"/>
              </w:rPr>
            </w:pPr>
          </w:p>
          <w:p w14:paraId="18AEF1E7" w14:textId="77777777" w:rsidR="00A87C06" w:rsidRPr="000F3409" w:rsidRDefault="00A87C06">
            <w:pPr>
              <w:spacing w:after="0" w:line="240" w:lineRule="auto"/>
              <w:rPr>
                <w:lang w:val="fr-CA"/>
              </w:rPr>
            </w:pPr>
          </w:p>
          <w:p w14:paraId="0A82E238" w14:textId="77777777" w:rsidR="00A87C06" w:rsidRPr="000F3409" w:rsidRDefault="00957CE3">
            <w:pPr>
              <w:spacing w:after="0" w:line="240" w:lineRule="auto"/>
              <w:rPr>
                <w:lang w:val="fr-CA"/>
              </w:rPr>
            </w:pPr>
            <w:r w:rsidRPr="000F3409">
              <w:rPr>
                <w:lang w:val="fr-CA"/>
              </w:rPr>
              <w:t>_______________________________________</w:t>
            </w:r>
          </w:p>
          <w:p w14:paraId="5A2D33C4" w14:textId="77777777" w:rsidR="00A87C06" w:rsidRDefault="00957C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Research Co-Supervisor, if applicable</w:t>
            </w:r>
          </w:p>
          <w:p w14:paraId="1327D39A" w14:textId="77777777" w:rsidR="00A87C06" w:rsidRDefault="00957CE3">
            <w:pPr>
              <w:spacing w:after="0" w:line="240" w:lineRule="auto"/>
            </w:pPr>
            <w:r>
              <w:t>Title(s)</w:t>
            </w:r>
          </w:p>
          <w:p w14:paraId="79ED75E9" w14:textId="77777777" w:rsidR="00A87C06" w:rsidRDefault="00957CE3">
            <w:pPr>
              <w:spacing w:after="0" w:line="240" w:lineRule="auto"/>
            </w:pPr>
            <w:r>
              <w:t>Affiliation</w:t>
            </w:r>
          </w:p>
          <w:p w14:paraId="25D169FA" w14:textId="77777777" w:rsidR="00A87C06" w:rsidRDefault="00957CE3">
            <w:pPr>
              <w:spacing w:after="0" w:line="240" w:lineRule="auto"/>
              <w:rPr>
                <w:i/>
              </w:rPr>
            </w:pPr>
            <w:r>
              <w:t>Institution, company or organization</w:t>
            </w:r>
          </w:p>
        </w:tc>
      </w:tr>
    </w:tbl>
    <w:p w14:paraId="12EDD7BB" w14:textId="77777777" w:rsidR="00A87C06" w:rsidRDefault="00A87C06">
      <w:pPr>
        <w:jc w:val="both"/>
      </w:pPr>
      <w:bookmarkStart w:id="8" w:name="_heading=h.2et92p0"/>
      <w:bookmarkStart w:id="9" w:name="_GoBack"/>
      <w:bookmarkEnd w:id="8"/>
      <w:bookmarkEnd w:id="9"/>
    </w:p>
    <w:sectPr w:rsidR="00A87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77" w:bottom="1134" w:left="1077" w:header="0" w:footer="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EED5E" w14:textId="77777777" w:rsidR="00EB4941" w:rsidRDefault="00EB4941">
      <w:pPr>
        <w:spacing w:after="0" w:line="240" w:lineRule="auto"/>
      </w:pPr>
      <w:r>
        <w:separator/>
      </w:r>
    </w:p>
  </w:endnote>
  <w:endnote w:type="continuationSeparator" w:id="0">
    <w:p w14:paraId="155FFFF7" w14:textId="77777777" w:rsidR="00EB4941" w:rsidRDefault="00EB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pas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D277" w14:textId="77777777" w:rsidR="00A87C06" w:rsidRDefault="00A87C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7AD2" w14:textId="7807304B" w:rsidR="00A87C06" w:rsidRDefault="00957C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962"/>
        <w:tab w:val="right" w:pos="9923"/>
      </w:tabs>
      <w:spacing w:after="0" w:line="240" w:lineRule="auto"/>
      <w:ind w:left="-426"/>
      <w:jc w:val="center"/>
      <w:rPr>
        <w:color w:val="FFFFFF"/>
      </w:rPr>
    </w:pPr>
    <w:bookmarkStart w:id="10" w:name="_heading=h.30j0zll"/>
    <w:bookmarkEnd w:id="10"/>
    <w:r>
      <w:rPr>
        <w:color w:val="FFFFFF"/>
      </w:rPr>
      <w:t>Dean of Studies, 2021</w:t>
    </w:r>
    <w:r w:rsidR="00DC5F27">
      <w:rPr>
        <w:color w:val="FFFFFF"/>
      </w:rPr>
      <w:t>–</w:t>
    </w:r>
    <w:r>
      <w:rPr>
        <w:color w:val="FFFFFF"/>
      </w:rPr>
      <w:t>2022</w:t>
    </w:r>
    <w:r>
      <w:rPr>
        <w:color w:val="FFFFFF"/>
      </w:rPr>
      <w:tab/>
      <w:t xml:space="preserve">Page </w:t>
    </w:r>
    <w:r>
      <w:rPr>
        <w:b/>
        <w:color w:val="FFFFFF"/>
      </w:rPr>
      <w:fldChar w:fldCharType="begin"/>
    </w:r>
    <w:r>
      <w:rPr>
        <w:b/>
        <w:color w:val="FFFFFF"/>
      </w:rPr>
      <w:instrText>PAGE</w:instrText>
    </w:r>
    <w:r>
      <w:rPr>
        <w:b/>
        <w:color w:val="FFFFFF"/>
      </w:rPr>
      <w:fldChar w:fldCharType="separate"/>
    </w:r>
    <w:r w:rsidR="005E73B1">
      <w:rPr>
        <w:b/>
        <w:noProof/>
        <w:color w:val="FFFFFF"/>
      </w:rPr>
      <w:t>8</w:t>
    </w:r>
    <w:r>
      <w:rPr>
        <w:b/>
        <w:color w:val="FFFFFF"/>
      </w:rPr>
      <w:fldChar w:fldCharType="end"/>
    </w:r>
    <w:r>
      <w:rPr>
        <w:color w:val="FFFFFF"/>
      </w:rPr>
      <w:t xml:space="preserve"> of </w:t>
    </w:r>
    <w:r>
      <w:rPr>
        <w:b/>
        <w:color w:val="FFFFFF"/>
      </w:rPr>
      <w:fldChar w:fldCharType="begin"/>
    </w:r>
    <w:r>
      <w:rPr>
        <w:b/>
        <w:color w:val="FFFFFF"/>
      </w:rPr>
      <w:instrText>NUMPAGES</w:instrText>
    </w:r>
    <w:r>
      <w:rPr>
        <w:b/>
        <w:color w:val="FFFFFF"/>
      </w:rPr>
      <w:fldChar w:fldCharType="separate"/>
    </w:r>
    <w:r w:rsidR="005E73B1">
      <w:rPr>
        <w:b/>
        <w:noProof/>
        <w:color w:val="FFFFFF"/>
      </w:rPr>
      <w:t>8</w:t>
    </w:r>
    <w:r>
      <w:rPr>
        <w:b/>
        <w:color w:val="FFFFFF"/>
      </w:rPr>
      <w:fldChar w:fldCharType="end"/>
    </w:r>
    <w:r>
      <w:rPr>
        <w:color w:val="FFFFFF"/>
      </w:rPr>
      <w:tab/>
      <w:t>Update</w:t>
    </w:r>
    <w:r w:rsidR="00DC5F27">
      <w:rPr>
        <w:color w:val="FFFFFF"/>
      </w:rPr>
      <w:t>d</w:t>
    </w:r>
    <w:r>
      <w:rPr>
        <w:color w:val="FFFFFF"/>
      </w:rPr>
      <w:t>: 2022-0</w:t>
    </w:r>
    <w:r w:rsidR="00841BEA">
      <w:rPr>
        <w:color w:val="FFFFFF"/>
      </w:rPr>
      <w:t>7</w:t>
    </w:r>
    <w:r>
      <w:rPr>
        <w:color w:val="FFFFFF"/>
      </w:rPr>
      <w:t>-</w:t>
    </w:r>
    <w:r>
      <w:rPr>
        <w:noProof/>
        <w:lang w:val="fr-CA"/>
      </w:rPr>
      <w:drawing>
        <wp:anchor distT="0" distB="0" distL="0" distR="0" simplePos="0" relativeHeight="251658240" behindDoc="1" locked="0" layoutInCell="1" hidden="0" allowOverlap="1" wp14:anchorId="03FB6E84" wp14:editId="5FCB6391">
          <wp:simplePos x="0" y="0"/>
          <wp:positionH relativeFrom="column">
            <wp:posOffset>-4410071</wp:posOffset>
          </wp:positionH>
          <wp:positionV relativeFrom="paragraph">
            <wp:posOffset>-368227</wp:posOffset>
          </wp:positionV>
          <wp:extent cx="11506200" cy="1095375"/>
          <wp:effectExtent l="0" t="0" r="0" b="0"/>
          <wp:wrapNone/>
          <wp:docPr id="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06200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41BEA">
      <w:rPr>
        <w:color w:val="FFFFFF"/>
      </w:rPr>
      <w:t>28</w:t>
    </w:r>
  </w:p>
  <w:p w14:paraId="3C889A50" w14:textId="77777777" w:rsidR="00A87C06" w:rsidRDefault="00A87C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498"/>
      </w:tabs>
      <w:spacing w:after="0" w:line="240" w:lineRule="auto"/>
      <w:ind w:left="-1418" w:right="-858"/>
      <w:rPr>
        <w:color w:va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D5F4D" w14:textId="77777777" w:rsidR="00A87C06" w:rsidRDefault="00A87C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4518C" w14:textId="77777777" w:rsidR="00EB4941" w:rsidRDefault="00EB4941">
      <w:pPr>
        <w:spacing w:after="0" w:line="240" w:lineRule="auto"/>
      </w:pPr>
      <w:r>
        <w:separator/>
      </w:r>
    </w:p>
  </w:footnote>
  <w:footnote w:type="continuationSeparator" w:id="0">
    <w:p w14:paraId="0612ED9F" w14:textId="77777777" w:rsidR="00EB4941" w:rsidRDefault="00EB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1F51E" w14:textId="77777777" w:rsidR="00A87C06" w:rsidRDefault="00A87C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9A7F" w14:textId="77777777" w:rsidR="00A87C06" w:rsidRDefault="00957C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077"/>
      <w:rPr>
        <w:color w:val="000000"/>
      </w:rPr>
    </w:pPr>
    <w:r>
      <w:rPr>
        <w:noProof/>
        <w:color w:val="000000"/>
        <w:lang w:val="fr-CA"/>
      </w:rPr>
      <w:drawing>
        <wp:inline distT="0" distB="0" distL="0" distR="0" wp14:anchorId="6C46562F" wp14:editId="61653DA9">
          <wp:extent cx="7974550" cy="1375869"/>
          <wp:effectExtent l="0" t="0" r="0" b="0"/>
          <wp:docPr id="5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4550" cy="13758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0981B" w14:textId="77777777" w:rsidR="00A87C06" w:rsidRDefault="00A87C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70100"/>
    <w:multiLevelType w:val="multilevel"/>
    <w:tmpl w:val="27B489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DD0527"/>
    <w:multiLevelType w:val="multilevel"/>
    <w:tmpl w:val="9E7C7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06"/>
    <w:rsid w:val="000C1945"/>
    <w:rsid w:val="000F3409"/>
    <w:rsid w:val="001613FD"/>
    <w:rsid w:val="0019320E"/>
    <w:rsid w:val="00244627"/>
    <w:rsid w:val="00320B2E"/>
    <w:rsid w:val="003A06C8"/>
    <w:rsid w:val="004D063A"/>
    <w:rsid w:val="004F3389"/>
    <w:rsid w:val="0059026B"/>
    <w:rsid w:val="005E73B1"/>
    <w:rsid w:val="006357B1"/>
    <w:rsid w:val="006747B4"/>
    <w:rsid w:val="00725275"/>
    <w:rsid w:val="007630CE"/>
    <w:rsid w:val="007C6C8F"/>
    <w:rsid w:val="007D7928"/>
    <w:rsid w:val="007E21EC"/>
    <w:rsid w:val="00841BEA"/>
    <w:rsid w:val="008D5A9A"/>
    <w:rsid w:val="00941216"/>
    <w:rsid w:val="00957CE3"/>
    <w:rsid w:val="00991EB5"/>
    <w:rsid w:val="00993083"/>
    <w:rsid w:val="00993FB7"/>
    <w:rsid w:val="00A87C06"/>
    <w:rsid w:val="00B11B6C"/>
    <w:rsid w:val="00B73A09"/>
    <w:rsid w:val="00B91F61"/>
    <w:rsid w:val="00BA2E63"/>
    <w:rsid w:val="00DC5E5F"/>
    <w:rsid w:val="00DC5F27"/>
    <w:rsid w:val="00DF0136"/>
    <w:rsid w:val="00E44605"/>
    <w:rsid w:val="00E816CC"/>
    <w:rsid w:val="00E9553F"/>
    <w:rsid w:val="00EA6BDE"/>
    <w:rsid w:val="00EB4941"/>
    <w:rsid w:val="00F2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4C78"/>
  <w15:docId w15:val="{674B9F4F-27FC-4987-8FCB-F509A86B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9CF"/>
  </w:style>
  <w:style w:type="paragraph" w:styleId="Titre1">
    <w:name w:val="heading 1"/>
    <w:aliases w:val="Titre 3x"/>
    <w:basedOn w:val="Titre3"/>
    <w:next w:val="Normal"/>
    <w:link w:val="Titre1Car"/>
    <w:uiPriority w:val="9"/>
    <w:qFormat/>
    <w:rsid w:val="00D809CF"/>
    <w:pPr>
      <w:spacing w:before="240" w:line="240" w:lineRule="auto"/>
      <w:outlineLvl w:val="0"/>
    </w:pPr>
    <w:rPr>
      <w:rFonts w:ascii="Verdana" w:hAnsi="Verdana"/>
      <w:b/>
      <w:color w:val="E4BF00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0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rsid w:val="00D809CF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62B3F"/>
    <w:pPr>
      <w:spacing w:line="252" w:lineRule="auto"/>
      <w:ind w:left="720"/>
      <w:contextualSpacing/>
    </w:pPr>
  </w:style>
  <w:style w:type="paragraph" w:customStyle="1" w:styleId="Default">
    <w:name w:val="Default"/>
    <w:rsid w:val="00135368"/>
    <w:pPr>
      <w:autoSpaceDE w:val="0"/>
      <w:autoSpaceDN w:val="0"/>
      <w:adjustRightInd w:val="0"/>
      <w:spacing w:after="0" w:line="240" w:lineRule="auto"/>
    </w:pPr>
    <w:rPr>
      <w:rFonts w:ascii="Overpass" w:hAnsi="Overpass" w:cs="Overpas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B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624"/>
  </w:style>
  <w:style w:type="paragraph" w:styleId="Pieddepage">
    <w:name w:val="footer"/>
    <w:basedOn w:val="Normal"/>
    <w:link w:val="PieddepageCar"/>
    <w:uiPriority w:val="99"/>
    <w:unhideWhenUsed/>
    <w:rsid w:val="005B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624"/>
  </w:style>
  <w:style w:type="table" w:customStyle="1" w:styleId="TableNormal7">
    <w:name w:val="Table Normal7"/>
    <w:rsid w:val="00D809C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Car">
    <w:name w:val="Titre Car"/>
    <w:basedOn w:val="Policepardfaut"/>
    <w:link w:val="Titre"/>
    <w:uiPriority w:val="10"/>
    <w:rsid w:val="00D809CF"/>
    <w:rPr>
      <w:rFonts w:ascii="Arial" w:eastAsia="Times New Roman" w:hAnsi="Arial" w:cs="Times New Roman"/>
      <w:b/>
      <w:kern w:val="28"/>
      <w:sz w:val="32"/>
      <w:szCs w:val="20"/>
      <w:lang w:val="en-CA" w:eastAsia="fr-CA"/>
    </w:rPr>
  </w:style>
  <w:style w:type="paragraph" w:styleId="Sous-titre">
    <w:name w:val="Subtitle"/>
    <w:basedOn w:val="Normal"/>
    <w:next w:val="Normal"/>
    <w:link w:val="Sous-titreCar"/>
    <w:pPr>
      <w:spacing w:after="0" w:line="240" w:lineRule="auto"/>
      <w:jc w:val="both"/>
    </w:pPr>
    <w:rPr>
      <w:rFonts w:ascii="Verdana" w:eastAsia="Verdana" w:hAnsi="Verdana" w:cs="Verdana"/>
      <w:color w:val="595959"/>
      <w:sz w:val="18"/>
      <w:szCs w:val="18"/>
    </w:rPr>
  </w:style>
  <w:style w:type="character" w:customStyle="1" w:styleId="Sous-titreCar">
    <w:name w:val="Sous-titre Car"/>
    <w:basedOn w:val="Policepardfaut"/>
    <w:link w:val="Sous-titre"/>
    <w:rsid w:val="00D809CF"/>
    <w:rPr>
      <w:rFonts w:ascii="Verdana" w:eastAsia="Verdana" w:hAnsi="Verdana" w:cs="Verdana"/>
      <w:color w:val="595959"/>
      <w:sz w:val="18"/>
      <w:szCs w:val="18"/>
      <w:lang w:eastAsia="fr-CA"/>
    </w:rPr>
  </w:style>
  <w:style w:type="character" w:customStyle="1" w:styleId="Titre1Car">
    <w:name w:val="Titre 1 Car"/>
    <w:aliases w:val="Titre 3x Car"/>
    <w:basedOn w:val="Policepardfaut"/>
    <w:link w:val="Titre1"/>
    <w:rsid w:val="00D809CF"/>
    <w:rPr>
      <w:rFonts w:ascii="Verdana" w:eastAsiaTheme="majorEastAsia" w:hAnsi="Verdana" w:cstheme="majorBidi"/>
      <w:b/>
      <w:color w:val="E4BF00"/>
      <w:sz w:val="28"/>
      <w:szCs w:val="28"/>
      <w:lang w:eastAsia="fr-CA"/>
    </w:rPr>
  </w:style>
  <w:style w:type="character" w:styleId="Lienhypertexte">
    <w:name w:val="Hyperlink"/>
    <w:basedOn w:val="Policepardfaut"/>
    <w:uiPriority w:val="99"/>
    <w:unhideWhenUsed/>
    <w:rsid w:val="00D809CF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D809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CA"/>
    </w:rPr>
  </w:style>
  <w:style w:type="table" w:customStyle="1" w:styleId="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2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BF8"/>
    <w:rPr>
      <w:rFonts w:ascii="Segoe UI" w:hAnsi="Segoe UI" w:cs="Segoe UI"/>
      <w:sz w:val="18"/>
      <w:szCs w:val="18"/>
    </w:rPr>
  </w:style>
  <w:style w:type="table" w:customStyle="1" w:styleId="a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vision">
    <w:name w:val="Revision"/>
    <w:hidden/>
    <w:uiPriority w:val="99"/>
    <w:semiHidden/>
    <w:rsid w:val="00161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yB92KNf3V7hKfmZsJiMScKzCTA==">AMUW2mU3qSsq29uCZqJFa+EvXNpW3AZYH7fD6bkv9sMKbn7xkWVLU3iPStXsUtD2k2se3/Zcz69qVt73IzCKYlCfZPyopzsYgbQ7Pw6gsXPA7xdQmkv/n7a2lSavVFsDD2JpE4cmJpLQVzEdofVD8dyu7/aaSFvPtOtI0rQlAIpyWt4Ej042qSzf+uifzruiXW9ilfIOU18QHLQEu8cG4JeupC79vOALL7XytMHc40mNxc4Cw4FN6r9zjiyMAhmqvNiySxwgnCoxD08+62PQtWkDFbih2uImkzB9wsU/K1QMp6A7w1hDy7qzd3fm+tVcdgT7Sa78k/hYHb+HMtrXOZfdXy5LOw4tHGPtM9vfwbsDD6JQ0zn+pkmC5iqYvNmo0Th1tzxk38vVgVV64zN224OmXGi8BXV3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1900</Words>
  <Characters>10454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Rousse, Daniel</dc:creator>
  <cp:lastModifiedBy>Fernandez, Nathalie</cp:lastModifiedBy>
  <cp:revision>3</cp:revision>
  <dcterms:created xsi:type="dcterms:W3CDTF">2022-01-28T22:06:00Z</dcterms:created>
  <dcterms:modified xsi:type="dcterms:W3CDTF">2022-08-03T17:35:00Z</dcterms:modified>
</cp:coreProperties>
</file>